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BA2" w:rsidRPr="00D43436" w:rsidRDefault="00D43436" w:rsidP="00D43436">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cs="Times New Roman"/>
          <w:b/>
          <w:sz w:val="24"/>
          <w:szCs w:val="24"/>
          <w:lang w:val="de-DE"/>
        </w:rPr>
      </w:pPr>
      <w:r w:rsidRPr="00D43436">
        <w:rPr>
          <w:rFonts w:ascii="Times New Roman" w:hAnsi="Times New Roman" w:cs="Times New Roman"/>
          <w:b/>
          <w:sz w:val="24"/>
          <w:szCs w:val="24"/>
          <w:lang w:val="de-DE"/>
        </w:rPr>
        <w:t xml:space="preserve">WANDERN </w:t>
      </w:r>
      <w:r>
        <w:rPr>
          <w:rFonts w:ascii="Times New Roman" w:hAnsi="Times New Roman" w:cs="Times New Roman"/>
          <w:b/>
          <w:sz w:val="24"/>
          <w:szCs w:val="24"/>
          <w:lang w:val="de-DE"/>
        </w:rPr>
        <w:t xml:space="preserve"> </w:t>
      </w:r>
      <w:r w:rsidRPr="00D43436">
        <w:rPr>
          <w:rFonts w:ascii="Times New Roman" w:hAnsi="Times New Roman" w:cs="Times New Roman"/>
          <w:b/>
          <w:sz w:val="24"/>
          <w:szCs w:val="24"/>
          <w:lang w:val="de-DE"/>
        </w:rPr>
        <w:t xml:space="preserve">– </w:t>
      </w:r>
      <w:r>
        <w:rPr>
          <w:rFonts w:ascii="Times New Roman" w:hAnsi="Times New Roman" w:cs="Times New Roman"/>
          <w:b/>
          <w:sz w:val="24"/>
          <w:szCs w:val="24"/>
          <w:lang w:val="de-DE"/>
        </w:rPr>
        <w:t xml:space="preserve"> </w:t>
      </w:r>
      <w:r w:rsidRPr="00D43436">
        <w:rPr>
          <w:rFonts w:ascii="Times New Roman" w:hAnsi="Times New Roman" w:cs="Times New Roman"/>
          <w:b/>
          <w:sz w:val="24"/>
          <w:szCs w:val="24"/>
          <w:lang w:val="de-DE"/>
        </w:rPr>
        <w:t>REISEN</w:t>
      </w:r>
      <w:r>
        <w:rPr>
          <w:rFonts w:ascii="Times New Roman" w:hAnsi="Times New Roman" w:cs="Times New Roman"/>
          <w:b/>
          <w:sz w:val="24"/>
          <w:szCs w:val="24"/>
          <w:lang w:val="de-DE"/>
        </w:rPr>
        <w:t xml:space="preserve"> </w:t>
      </w:r>
      <w:r w:rsidRPr="00D43436">
        <w:rPr>
          <w:rFonts w:ascii="Times New Roman" w:hAnsi="Times New Roman" w:cs="Times New Roman"/>
          <w:b/>
          <w:sz w:val="24"/>
          <w:szCs w:val="24"/>
          <w:lang w:val="de-DE"/>
        </w:rPr>
        <w:t xml:space="preserve"> - </w:t>
      </w:r>
      <w:r>
        <w:rPr>
          <w:rFonts w:ascii="Times New Roman" w:hAnsi="Times New Roman" w:cs="Times New Roman"/>
          <w:b/>
          <w:sz w:val="24"/>
          <w:szCs w:val="24"/>
          <w:lang w:val="de-DE"/>
        </w:rPr>
        <w:t xml:space="preserve"> </w:t>
      </w:r>
      <w:r w:rsidRPr="00D43436">
        <w:rPr>
          <w:rFonts w:ascii="Times New Roman" w:hAnsi="Times New Roman" w:cs="Times New Roman"/>
          <w:b/>
          <w:sz w:val="24"/>
          <w:szCs w:val="24"/>
          <w:lang w:val="de-DE"/>
        </w:rPr>
        <w:t>BEREICHERNDES</w:t>
      </w:r>
    </w:p>
    <w:p w:rsidR="00F16F97" w:rsidRDefault="00F16F97">
      <w:pPr>
        <w:rPr>
          <w:lang w:val="de-DE"/>
        </w:rPr>
      </w:pPr>
    </w:p>
    <w:p w:rsidR="00F16F97" w:rsidRDefault="00F16F97">
      <w:pPr>
        <w:rPr>
          <w:lang w:val="de-DE"/>
        </w:rPr>
      </w:pPr>
    </w:p>
    <w:p w:rsidR="00F16F97" w:rsidRDefault="00290CD0">
      <w:pPr>
        <w:rPr>
          <w:rFonts w:ascii="Times New Roman" w:hAnsi="Times New Roman" w:cs="Times New Roman"/>
          <w:b/>
          <w:sz w:val="24"/>
          <w:szCs w:val="24"/>
          <w:u w:val="single"/>
          <w:lang w:val="de-DE"/>
        </w:rPr>
      </w:pPr>
      <w:r>
        <w:rPr>
          <w:rFonts w:ascii="Times New Roman" w:hAnsi="Times New Roman" w:cs="Times New Roman"/>
          <w:b/>
          <w:noProof/>
          <w:sz w:val="24"/>
          <w:szCs w:val="24"/>
          <w:u w:val="single"/>
          <w:lang w:val="de-DE" w:eastAsia="de-DE"/>
        </w:rPr>
        <w:drawing>
          <wp:anchor distT="0" distB="0" distL="114300" distR="114300" simplePos="0" relativeHeight="251658240" behindDoc="1" locked="0" layoutInCell="1" allowOverlap="1">
            <wp:simplePos x="0" y="0"/>
            <wp:positionH relativeFrom="column">
              <wp:posOffset>4329430</wp:posOffset>
            </wp:positionH>
            <wp:positionV relativeFrom="paragraph">
              <wp:posOffset>158115</wp:posOffset>
            </wp:positionV>
            <wp:extent cx="2280920" cy="3600450"/>
            <wp:effectExtent l="19050" t="0" r="5080" b="0"/>
            <wp:wrapTight wrapText="bothSides">
              <wp:wrapPolygon edited="0">
                <wp:start x="-180" y="0"/>
                <wp:lineTo x="-180" y="21486"/>
                <wp:lineTo x="21648" y="21486"/>
                <wp:lineTo x="21648" y="0"/>
                <wp:lineTo x="-180" y="0"/>
              </wp:wrapPolygon>
            </wp:wrapTight>
            <wp:docPr id="1" name="Bild 1" descr="C:\Users\Klimo\Downloads\südti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imo\Downloads\südtirol.jpg"/>
                    <pic:cNvPicPr>
                      <a:picLocks noChangeAspect="1" noChangeArrowheads="1"/>
                    </pic:cNvPicPr>
                  </pic:nvPicPr>
                  <pic:blipFill>
                    <a:blip r:embed="rId4" cstate="print"/>
                    <a:srcRect/>
                    <a:stretch>
                      <a:fillRect/>
                    </a:stretch>
                  </pic:blipFill>
                  <pic:spPr bwMode="auto">
                    <a:xfrm>
                      <a:off x="0" y="0"/>
                      <a:ext cx="2280920" cy="3600450"/>
                    </a:xfrm>
                    <a:prstGeom prst="rect">
                      <a:avLst/>
                    </a:prstGeom>
                    <a:noFill/>
                    <a:ln w="9525">
                      <a:noFill/>
                      <a:miter lim="800000"/>
                      <a:headEnd/>
                      <a:tailEnd/>
                    </a:ln>
                  </pic:spPr>
                </pic:pic>
              </a:graphicData>
            </a:graphic>
          </wp:anchor>
        </w:drawing>
      </w:r>
      <w:r w:rsidR="00F16F97" w:rsidRPr="00F16F97">
        <w:rPr>
          <w:rFonts w:ascii="Times New Roman" w:hAnsi="Times New Roman" w:cs="Times New Roman"/>
          <w:b/>
          <w:sz w:val="24"/>
          <w:szCs w:val="24"/>
          <w:u w:val="single"/>
          <w:lang w:val="de-DE"/>
        </w:rPr>
        <w:t>DES  ISCH  SÜDTIROL</w:t>
      </w:r>
    </w:p>
    <w:p w:rsidR="00290CD0" w:rsidRDefault="00F16F97" w:rsidP="00290CD0">
      <w:pPr>
        <w:ind w:left="705"/>
        <w:rPr>
          <w:rFonts w:ascii="Times New Roman" w:hAnsi="Times New Roman" w:cs="Times New Roman"/>
          <w:sz w:val="24"/>
          <w:szCs w:val="24"/>
          <w:lang w:val="de-DE"/>
        </w:rPr>
      </w:pPr>
      <w:r>
        <w:rPr>
          <w:rFonts w:ascii="Times New Roman" w:hAnsi="Times New Roman" w:cs="Times New Roman"/>
          <w:sz w:val="24"/>
          <w:szCs w:val="24"/>
          <w:lang w:val="de-DE"/>
        </w:rPr>
        <w:t xml:space="preserve">Landschaft, Kultur und Tradition vorgestellt.  55 Wandertouren mit Anekdoten von </w:t>
      </w:r>
      <w:proofErr w:type="spellStart"/>
      <w:r>
        <w:rPr>
          <w:rFonts w:ascii="Times New Roman" w:hAnsi="Times New Roman" w:cs="Times New Roman"/>
          <w:sz w:val="24"/>
          <w:szCs w:val="24"/>
          <w:lang w:val="de-DE"/>
        </w:rPr>
        <w:t>Buonomemes</w:t>
      </w:r>
      <w:proofErr w:type="spellEnd"/>
    </w:p>
    <w:p w:rsidR="00290CD0" w:rsidRDefault="00F16F97" w:rsidP="00290CD0">
      <w:pPr>
        <w:ind w:left="705"/>
        <w:rPr>
          <w:rFonts w:ascii="Times New Roman" w:hAnsi="Times New Roman" w:cs="Times New Roman"/>
          <w:sz w:val="24"/>
          <w:szCs w:val="24"/>
          <w:lang w:val="de-DE"/>
        </w:rPr>
      </w:pPr>
      <w:r>
        <w:rPr>
          <w:rFonts w:ascii="Times New Roman" w:hAnsi="Times New Roman" w:cs="Times New Roman"/>
          <w:sz w:val="24"/>
          <w:szCs w:val="24"/>
          <w:lang w:val="de-DE"/>
        </w:rPr>
        <w:t>Kompass Verlag, Innsbruck 2026.   19.95</w:t>
      </w:r>
    </w:p>
    <w:p w:rsidR="002A0351" w:rsidRDefault="00F16F97" w:rsidP="00F16F97">
      <w:pPr>
        <w:rPr>
          <w:rFonts w:ascii="Times New Roman" w:hAnsi="Times New Roman" w:cs="Times New Roman"/>
          <w:sz w:val="24"/>
          <w:szCs w:val="24"/>
          <w:lang w:val="de-DE"/>
        </w:rPr>
      </w:pPr>
      <w:r>
        <w:rPr>
          <w:rFonts w:ascii="Times New Roman" w:hAnsi="Times New Roman" w:cs="Times New Roman"/>
          <w:sz w:val="24"/>
          <w:szCs w:val="24"/>
          <w:lang w:val="de-DE"/>
        </w:rPr>
        <w:t xml:space="preserve">Bereits im Vorwort wird man im Südtiroler Dialekt mit „Hoi! </w:t>
      </w:r>
      <w:proofErr w:type="spellStart"/>
      <w:r>
        <w:rPr>
          <w:rFonts w:ascii="Times New Roman" w:hAnsi="Times New Roman" w:cs="Times New Roman"/>
          <w:sz w:val="24"/>
          <w:szCs w:val="24"/>
          <w:lang w:val="de-DE"/>
        </w:rPr>
        <w:t>Schian</w:t>
      </w:r>
      <w:proofErr w:type="spellEnd"/>
      <w:r>
        <w:rPr>
          <w:rFonts w:ascii="Times New Roman" w:hAnsi="Times New Roman" w:cs="Times New Roman"/>
          <w:sz w:val="24"/>
          <w:szCs w:val="24"/>
          <w:lang w:val="de-DE"/>
        </w:rPr>
        <w:t xml:space="preserve"> </w:t>
      </w:r>
      <w:proofErr w:type="spellStart"/>
      <w:r>
        <w:rPr>
          <w:rFonts w:ascii="Times New Roman" w:hAnsi="Times New Roman" w:cs="Times New Roman"/>
          <w:sz w:val="24"/>
          <w:szCs w:val="24"/>
          <w:lang w:val="de-DE"/>
        </w:rPr>
        <w:t>dassa</w:t>
      </w:r>
      <w:proofErr w:type="spellEnd"/>
      <w:r>
        <w:rPr>
          <w:rFonts w:ascii="Times New Roman" w:hAnsi="Times New Roman" w:cs="Times New Roman"/>
          <w:sz w:val="24"/>
          <w:szCs w:val="24"/>
          <w:lang w:val="de-DE"/>
        </w:rPr>
        <w:t xml:space="preserve"> do bisch!“ begrüßt, damit merkt man, dass dieses Buch über einen herkömmlichen Wanderführer etwas hinausgeht, der Begleiter ist Opa Walter. Die dazugehörigen Südtiroler Details: “Zwei Drittel der Fläche Südtirols befinden sich über einer Höhe von 1500 Metern. Rund 350 Gipfel erreichen die 3000er-Marke. Mit 16.000 Kilometern Wanderwege</w:t>
      </w:r>
      <w:r w:rsidR="00290CD0">
        <w:rPr>
          <w:rFonts w:ascii="Times New Roman" w:hAnsi="Times New Roman" w:cs="Times New Roman"/>
          <w:sz w:val="24"/>
          <w:szCs w:val="24"/>
          <w:lang w:val="de-DE"/>
        </w:rPr>
        <w:t>n</w:t>
      </w:r>
      <w:r>
        <w:rPr>
          <w:rFonts w:ascii="Times New Roman" w:hAnsi="Times New Roman" w:cs="Times New Roman"/>
          <w:sz w:val="24"/>
          <w:szCs w:val="24"/>
          <w:lang w:val="de-DE"/>
        </w:rPr>
        <w:t xml:space="preserve"> kann man in Südtirol quasi die</w:t>
      </w:r>
      <w:r w:rsidR="00290CD0">
        <w:rPr>
          <w:rFonts w:ascii="Times New Roman" w:hAnsi="Times New Roman" w:cs="Times New Roman"/>
          <w:sz w:val="24"/>
          <w:szCs w:val="24"/>
          <w:lang w:val="de-DE"/>
        </w:rPr>
        <w:t xml:space="preserve"> halbe Erde umrunden“.</w:t>
      </w:r>
      <w:r>
        <w:rPr>
          <w:rFonts w:ascii="Times New Roman" w:hAnsi="Times New Roman" w:cs="Times New Roman"/>
          <w:sz w:val="24"/>
          <w:szCs w:val="24"/>
          <w:lang w:val="de-DE"/>
        </w:rPr>
        <w:t xml:space="preserve"> Der</w:t>
      </w:r>
      <w:r w:rsidR="00042512">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Reihe nach werden der </w:t>
      </w:r>
      <w:proofErr w:type="spellStart"/>
      <w:r>
        <w:rPr>
          <w:rFonts w:ascii="Times New Roman" w:hAnsi="Times New Roman" w:cs="Times New Roman"/>
          <w:sz w:val="24"/>
          <w:szCs w:val="24"/>
          <w:lang w:val="de-DE"/>
        </w:rPr>
        <w:t>Vi</w:t>
      </w:r>
      <w:r w:rsidR="00290CD0">
        <w:rPr>
          <w:rFonts w:ascii="Times New Roman" w:hAnsi="Times New Roman" w:cs="Times New Roman"/>
          <w:sz w:val="24"/>
          <w:szCs w:val="24"/>
          <w:lang w:val="de-DE"/>
        </w:rPr>
        <w:t>n</w:t>
      </w:r>
      <w:r>
        <w:rPr>
          <w:rFonts w:ascii="Times New Roman" w:hAnsi="Times New Roman" w:cs="Times New Roman"/>
          <w:sz w:val="24"/>
          <w:szCs w:val="24"/>
          <w:lang w:val="de-DE"/>
        </w:rPr>
        <w:t>schgau</w:t>
      </w:r>
      <w:proofErr w:type="spellEnd"/>
      <w:r>
        <w:rPr>
          <w:rFonts w:ascii="Times New Roman" w:hAnsi="Times New Roman" w:cs="Times New Roman"/>
          <w:sz w:val="24"/>
          <w:szCs w:val="24"/>
          <w:lang w:val="de-DE"/>
        </w:rPr>
        <w:t xml:space="preserve">, die Gegenden rund um Meran, rund um Bozen und rund um den </w:t>
      </w:r>
      <w:proofErr w:type="spellStart"/>
      <w:r>
        <w:rPr>
          <w:rFonts w:ascii="Times New Roman" w:hAnsi="Times New Roman" w:cs="Times New Roman"/>
          <w:sz w:val="24"/>
          <w:szCs w:val="24"/>
          <w:lang w:val="de-DE"/>
        </w:rPr>
        <w:t>Kalterer</w:t>
      </w:r>
      <w:proofErr w:type="spellEnd"/>
      <w:r>
        <w:rPr>
          <w:rFonts w:ascii="Times New Roman" w:hAnsi="Times New Roman" w:cs="Times New Roman"/>
          <w:sz w:val="24"/>
          <w:szCs w:val="24"/>
          <w:lang w:val="de-DE"/>
        </w:rPr>
        <w:t xml:space="preserve"> See</w:t>
      </w:r>
      <w:r w:rsidR="00042512">
        <w:rPr>
          <w:rFonts w:ascii="Times New Roman" w:hAnsi="Times New Roman" w:cs="Times New Roman"/>
          <w:sz w:val="24"/>
          <w:szCs w:val="24"/>
          <w:lang w:val="de-DE"/>
        </w:rPr>
        <w:t xml:space="preserve">, der Süden, das </w:t>
      </w:r>
      <w:proofErr w:type="spellStart"/>
      <w:r w:rsidR="00042512">
        <w:rPr>
          <w:rFonts w:ascii="Times New Roman" w:hAnsi="Times New Roman" w:cs="Times New Roman"/>
          <w:sz w:val="24"/>
          <w:szCs w:val="24"/>
          <w:lang w:val="de-DE"/>
        </w:rPr>
        <w:t>Pustertal</w:t>
      </w:r>
      <w:proofErr w:type="spellEnd"/>
      <w:r w:rsidR="00042512">
        <w:rPr>
          <w:rFonts w:ascii="Times New Roman" w:hAnsi="Times New Roman" w:cs="Times New Roman"/>
          <w:sz w:val="24"/>
          <w:szCs w:val="24"/>
          <w:lang w:val="de-DE"/>
        </w:rPr>
        <w:t xml:space="preserve"> und die Dolomiten</w:t>
      </w:r>
      <w:r w:rsidR="00290CD0">
        <w:rPr>
          <w:rFonts w:ascii="Times New Roman" w:hAnsi="Times New Roman" w:cs="Times New Roman"/>
          <w:sz w:val="24"/>
          <w:szCs w:val="24"/>
          <w:lang w:val="de-DE"/>
        </w:rPr>
        <w:t xml:space="preserve"> behandelt. Viele d</w:t>
      </w:r>
      <w:r w:rsidR="00042512">
        <w:rPr>
          <w:rFonts w:ascii="Times New Roman" w:hAnsi="Times New Roman" w:cs="Times New Roman"/>
          <w:sz w:val="24"/>
          <w:szCs w:val="24"/>
          <w:lang w:val="de-DE"/>
        </w:rPr>
        <w:t>etaillierte Angaben erleichtern die Planung der Tour, interessantes Hintergrundwissen</w:t>
      </w:r>
      <w:r w:rsidR="00290CD0">
        <w:rPr>
          <w:rFonts w:ascii="Times New Roman" w:hAnsi="Times New Roman" w:cs="Times New Roman"/>
          <w:sz w:val="24"/>
          <w:szCs w:val="24"/>
          <w:lang w:val="de-DE"/>
        </w:rPr>
        <w:t xml:space="preserve"> zu Kultur und Landschaft leitet</w:t>
      </w:r>
      <w:r w:rsidR="00042512">
        <w:rPr>
          <w:rFonts w:ascii="Times New Roman" w:hAnsi="Times New Roman" w:cs="Times New Roman"/>
          <w:sz w:val="24"/>
          <w:szCs w:val="24"/>
          <w:lang w:val="de-DE"/>
        </w:rPr>
        <w:t xml:space="preserve"> jede Tour ein. E</w:t>
      </w:r>
      <w:r w:rsidR="00D43436">
        <w:rPr>
          <w:rFonts w:ascii="Times New Roman" w:hAnsi="Times New Roman" w:cs="Times New Roman"/>
          <w:sz w:val="24"/>
          <w:szCs w:val="24"/>
          <w:lang w:val="de-DE"/>
        </w:rPr>
        <w:t xml:space="preserve">igene Kapitel werden dem </w:t>
      </w:r>
      <w:r w:rsidR="00042512">
        <w:rPr>
          <w:rFonts w:ascii="Times New Roman" w:hAnsi="Times New Roman" w:cs="Times New Roman"/>
          <w:sz w:val="24"/>
          <w:szCs w:val="24"/>
          <w:lang w:val="de-DE"/>
        </w:rPr>
        <w:t>Apfelanbau, dem Weinanbau, den Südtiroler Knödeln und</w:t>
      </w:r>
      <w:r w:rsidR="00290CD0">
        <w:rPr>
          <w:rFonts w:ascii="Times New Roman" w:hAnsi="Times New Roman" w:cs="Times New Roman"/>
          <w:sz w:val="24"/>
          <w:szCs w:val="24"/>
          <w:lang w:val="de-DE"/>
        </w:rPr>
        <w:t xml:space="preserve"> dem Südtiroler Schurz gewidmet, wobei der Humor nicht zu kurz kommt.</w:t>
      </w:r>
      <w:r w:rsidR="00042512">
        <w:rPr>
          <w:rFonts w:ascii="Times New Roman" w:hAnsi="Times New Roman" w:cs="Times New Roman"/>
          <w:sz w:val="24"/>
          <w:szCs w:val="24"/>
          <w:lang w:val="de-DE"/>
        </w:rPr>
        <w:t xml:space="preserve"> GPS Daten zum Dow</w:t>
      </w:r>
      <w:r w:rsidR="00290CD0">
        <w:rPr>
          <w:rFonts w:ascii="Times New Roman" w:hAnsi="Times New Roman" w:cs="Times New Roman"/>
          <w:sz w:val="24"/>
          <w:szCs w:val="24"/>
          <w:lang w:val="de-DE"/>
        </w:rPr>
        <w:t>nload stehen neben umfangreichem</w:t>
      </w:r>
      <w:r w:rsidR="00042512">
        <w:rPr>
          <w:rFonts w:ascii="Times New Roman" w:hAnsi="Times New Roman" w:cs="Times New Roman"/>
          <w:sz w:val="24"/>
          <w:szCs w:val="24"/>
          <w:lang w:val="de-DE"/>
        </w:rPr>
        <w:t xml:space="preserve"> Kartenmaterial bei</w:t>
      </w:r>
      <w:r w:rsidR="00290CD0">
        <w:rPr>
          <w:rFonts w:ascii="Times New Roman" w:hAnsi="Times New Roman" w:cs="Times New Roman"/>
          <w:sz w:val="24"/>
          <w:szCs w:val="24"/>
          <w:lang w:val="de-DE"/>
        </w:rPr>
        <w:t xml:space="preserve"> d</w:t>
      </w:r>
      <w:r w:rsidR="00042512">
        <w:rPr>
          <w:rFonts w:ascii="Times New Roman" w:hAnsi="Times New Roman" w:cs="Times New Roman"/>
          <w:sz w:val="24"/>
          <w:szCs w:val="24"/>
          <w:lang w:val="de-DE"/>
        </w:rPr>
        <w:t>en Touren zur Verfügung.</w:t>
      </w:r>
    </w:p>
    <w:p w:rsidR="002A0351" w:rsidRDefault="002A0351" w:rsidP="00F16F97">
      <w:pPr>
        <w:rPr>
          <w:rFonts w:ascii="Times New Roman" w:hAnsi="Times New Roman" w:cs="Times New Roman"/>
          <w:sz w:val="24"/>
          <w:szCs w:val="24"/>
          <w:lang w:val="de-DE"/>
        </w:rPr>
      </w:pPr>
    </w:p>
    <w:p w:rsidR="002A0351" w:rsidRDefault="00211710" w:rsidP="00F16F97">
      <w:pPr>
        <w:rPr>
          <w:rFonts w:ascii="Times New Roman" w:hAnsi="Times New Roman" w:cs="Times New Roman"/>
          <w:sz w:val="24"/>
          <w:szCs w:val="24"/>
          <w:lang w:val="de-DE"/>
        </w:rPr>
      </w:pPr>
      <w:r>
        <w:rPr>
          <w:rFonts w:ascii="Times New Roman" w:hAnsi="Times New Roman" w:cs="Times New Roman"/>
          <w:noProof/>
          <w:sz w:val="24"/>
          <w:szCs w:val="24"/>
          <w:lang w:val="de-DE" w:eastAsia="de-DE"/>
        </w:rPr>
        <w:drawing>
          <wp:anchor distT="0" distB="0" distL="114300" distR="114300" simplePos="0" relativeHeight="251659264" behindDoc="1" locked="0" layoutInCell="1" allowOverlap="1">
            <wp:simplePos x="0" y="0"/>
            <wp:positionH relativeFrom="column">
              <wp:posOffset>3800475</wp:posOffset>
            </wp:positionH>
            <wp:positionV relativeFrom="paragraph">
              <wp:posOffset>187960</wp:posOffset>
            </wp:positionV>
            <wp:extent cx="2809875" cy="3600450"/>
            <wp:effectExtent l="19050" t="0" r="9525" b="0"/>
            <wp:wrapTight wrapText="bothSides">
              <wp:wrapPolygon edited="0">
                <wp:start x="-146" y="0"/>
                <wp:lineTo x="-146" y="21486"/>
                <wp:lineTo x="21673" y="21486"/>
                <wp:lineTo x="21673" y="0"/>
                <wp:lineTo x="-146" y="0"/>
              </wp:wrapPolygon>
            </wp:wrapTight>
            <wp:docPr id="2" name="Bild 1" descr="C:\Users\Klimo\Downloads\erzberg rode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imo\Downloads\erzberg rodeol.jpg"/>
                    <pic:cNvPicPr>
                      <a:picLocks noChangeAspect="1" noChangeArrowheads="1"/>
                    </pic:cNvPicPr>
                  </pic:nvPicPr>
                  <pic:blipFill>
                    <a:blip r:embed="rId5" cstate="print"/>
                    <a:srcRect/>
                    <a:stretch>
                      <a:fillRect/>
                    </a:stretch>
                  </pic:blipFill>
                  <pic:spPr bwMode="auto">
                    <a:xfrm>
                      <a:off x="0" y="0"/>
                      <a:ext cx="2809875" cy="3600450"/>
                    </a:xfrm>
                    <a:prstGeom prst="rect">
                      <a:avLst/>
                    </a:prstGeom>
                    <a:noFill/>
                    <a:ln w="9525">
                      <a:noFill/>
                      <a:miter lim="800000"/>
                      <a:headEnd/>
                      <a:tailEnd/>
                    </a:ln>
                  </pic:spPr>
                </pic:pic>
              </a:graphicData>
            </a:graphic>
          </wp:anchor>
        </w:drawing>
      </w:r>
    </w:p>
    <w:p w:rsidR="002A0351" w:rsidRPr="002A0351" w:rsidRDefault="002A0351" w:rsidP="00F16F97">
      <w:pPr>
        <w:rPr>
          <w:rFonts w:ascii="Times New Roman" w:hAnsi="Times New Roman" w:cs="Times New Roman"/>
          <w:b/>
          <w:sz w:val="24"/>
          <w:szCs w:val="24"/>
          <w:u w:val="single"/>
          <w:lang w:val="de-DE"/>
        </w:rPr>
      </w:pPr>
      <w:r w:rsidRPr="002A0351">
        <w:rPr>
          <w:rFonts w:ascii="Times New Roman" w:hAnsi="Times New Roman" w:cs="Times New Roman"/>
          <w:b/>
          <w:sz w:val="24"/>
          <w:szCs w:val="24"/>
          <w:u w:val="single"/>
          <w:lang w:val="de-DE"/>
        </w:rPr>
        <w:t>Werner  JESSNER:  DER  EISERNE  GIGANT  UND  SEINE  HELDEN</w:t>
      </w:r>
    </w:p>
    <w:p w:rsidR="002A0351" w:rsidRPr="002A0351" w:rsidRDefault="002A0351" w:rsidP="00A35693">
      <w:pPr>
        <w:rPr>
          <w:rFonts w:ascii="Times New Roman" w:hAnsi="Times New Roman" w:cs="Times New Roman"/>
          <w:b/>
          <w:sz w:val="24"/>
          <w:szCs w:val="24"/>
          <w:u w:val="single"/>
          <w:lang w:val="de-DE"/>
        </w:rPr>
      </w:pPr>
      <w:r w:rsidRPr="002A0351">
        <w:rPr>
          <w:rFonts w:ascii="Times New Roman" w:hAnsi="Times New Roman" w:cs="Times New Roman"/>
          <w:b/>
          <w:sz w:val="24"/>
          <w:szCs w:val="24"/>
          <w:u w:val="single"/>
          <w:lang w:val="de-DE"/>
        </w:rPr>
        <w:t xml:space="preserve">RED  BULL  </w:t>
      </w:r>
      <w:proofErr w:type="spellStart"/>
      <w:r w:rsidRPr="002A0351">
        <w:rPr>
          <w:rFonts w:ascii="Times New Roman" w:hAnsi="Times New Roman" w:cs="Times New Roman"/>
          <w:b/>
          <w:sz w:val="24"/>
          <w:szCs w:val="24"/>
          <w:u w:val="single"/>
          <w:lang w:val="de-DE"/>
        </w:rPr>
        <w:t>erzbergrodeo</w:t>
      </w:r>
      <w:proofErr w:type="spellEnd"/>
    </w:p>
    <w:p w:rsidR="002A0351" w:rsidRDefault="002A0351" w:rsidP="00F16F97">
      <w:pPr>
        <w:rPr>
          <w:rFonts w:ascii="Times New Roman" w:hAnsi="Times New Roman" w:cs="Times New Roman"/>
          <w:sz w:val="24"/>
          <w:szCs w:val="24"/>
          <w:lang w:val="de-DE"/>
        </w:rPr>
      </w:pPr>
      <w:r>
        <w:rPr>
          <w:rFonts w:ascii="Times New Roman" w:hAnsi="Times New Roman" w:cs="Times New Roman"/>
          <w:sz w:val="24"/>
          <w:szCs w:val="24"/>
          <w:lang w:val="de-DE"/>
        </w:rPr>
        <w:tab/>
      </w:r>
      <w:proofErr w:type="spellStart"/>
      <w:r>
        <w:rPr>
          <w:rFonts w:ascii="Times New Roman" w:hAnsi="Times New Roman" w:cs="Times New Roman"/>
          <w:sz w:val="24"/>
          <w:szCs w:val="24"/>
          <w:lang w:val="de-DE"/>
        </w:rPr>
        <w:t>Benevento</w:t>
      </w:r>
      <w:proofErr w:type="spellEnd"/>
      <w:r>
        <w:rPr>
          <w:rFonts w:ascii="Times New Roman" w:hAnsi="Times New Roman" w:cs="Times New Roman"/>
          <w:sz w:val="24"/>
          <w:szCs w:val="24"/>
          <w:lang w:val="de-DE"/>
        </w:rPr>
        <w:t xml:space="preserve"> Publishing, Salzburg 2025.   38.-</w:t>
      </w:r>
    </w:p>
    <w:p w:rsidR="00211710" w:rsidRDefault="00211710" w:rsidP="00F16F97">
      <w:pPr>
        <w:rPr>
          <w:rFonts w:ascii="Times New Roman" w:hAnsi="Times New Roman" w:cs="Times New Roman"/>
          <w:sz w:val="24"/>
          <w:szCs w:val="24"/>
          <w:lang w:val="de-DE"/>
        </w:rPr>
      </w:pPr>
      <w:r>
        <w:rPr>
          <w:rFonts w:ascii="Times New Roman" w:hAnsi="Times New Roman" w:cs="Times New Roman"/>
          <w:sz w:val="24"/>
          <w:szCs w:val="24"/>
          <w:lang w:val="de-DE"/>
        </w:rPr>
        <w:t>Was als kleine lokale Veranstaltung 1995 begonnen hatte, entwickelte sich zu einer international bedeute</w:t>
      </w:r>
      <w:r w:rsidR="00A35693">
        <w:rPr>
          <w:rFonts w:ascii="Times New Roman" w:hAnsi="Times New Roman" w:cs="Times New Roman"/>
          <w:sz w:val="24"/>
          <w:szCs w:val="24"/>
          <w:lang w:val="de-DE"/>
        </w:rPr>
        <w:t xml:space="preserve">nden </w:t>
      </w:r>
      <w:proofErr w:type="spellStart"/>
      <w:r w:rsidR="00A35693">
        <w:rPr>
          <w:rFonts w:ascii="Times New Roman" w:hAnsi="Times New Roman" w:cs="Times New Roman"/>
          <w:sz w:val="24"/>
          <w:szCs w:val="24"/>
          <w:lang w:val="de-DE"/>
        </w:rPr>
        <w:t>Offroad</w:t>
      </w:r>
      <w:proofErr w:type="spellEnd"/>
      <w:r w:rsidR="00A35693">
        <w:rPr>
          <w:rFonts w:ascii="Times New Roman" w:hAnsi="Times New Roman" w:cs="Times New Roman"/>
          <w:sz w:val="24"/>
          <w:szCs w:val="24"/>
          <w:lang w:val="de-DE"/>
        </w:rPr>
        <w:t>-Sportveranstaltung</w:t>
      </w:r>
      <w:r>
        <w:rPr>
          <w:rFonts w:ascii="Times New Roman" w:hAnsi="Times New Roman" w:cs="Times New Roman"/>
          <w:sz w:val="24"/>
          <w:szCs w:val="24"/>
          <w:lang w:val="de-DE"/>
        </w:rPr>
        <w:t xml:space="preserve"> für Enduro Motorräder. Rund 1500 Motorradfahrer aus der ganzen Welt treffen sich am Wochenende nach Fron</w:t>
      </w:r>
      <w:r w:rsidR="00A35693">
        <w:rPr>
          <w:rFonts w:ascii="Times New Roman" w:hAnsi="Times New Roman" w:cs="Times New Roman"/>
          <w:sz w:val="24"/>
          <w:szCs w:val="24"/>
          <w:lang w:val="de-DE"/>
        </w:rPr>
        <w:t xml:space="preserve">leichnam am steirischen </w:t>
      </w:r>
      <w:proofErr w:type="spellStart"/>
      <w:r w:rsidR="00A35693">
        <w:rPr>
          <w:rFonts w:ascii="Times New Roman" w:hAnsi="Times New Roman" w:cs="Times New Roman"/>
          <w:sz w:val="24"/>
          <w:szCs w:val="24"/>
          <w:lang w:val="de-DE"/>
        </w:rPr>
        <w:t>Erzberg</w:t>
      </w:r>
      <w:proofErr w:type="spellEnd"/>
      <w:r>
        <w:rPr>
          <w:rFonts w:ascii="Times New Roman" w:hAnsi="Times New Roman" w:cs="Times New Roman"/>
          <w:sz w:val="24"/>
          <w:szCs w:val="24"/>
          <w:lang w:val="de-DE"/>
        </w:rPr>
        <w:t xml:space="preserve"> zum angeblich härtesten Enduro-Rennen der Welt</w:t>
      </w:r>
      <w:r w:rsidR="006A767D">
        <w:rPr>
          <w:rFonts w:ascii="Times New Roman" w:hAnsi="Times New Roman" w:cs="Times New Roman"/>
          <w:sz w:val="24"/>
          <w:szCs w:val="24"/>
          <w:lang w:val="de-DE"/>
        </w:rPr>
        <w:t xml:space="preserve">, denn nur eine Handvoll der Starter schafft es auf dieser einzigartigen und extrem anspruchsvollen Piste des Eisenerztagebaus tatsächlich ins Ziel. Das Buch lässt </w:t>
      </w:r>
      <w:r w:rsidR="00424086">
        <w:rPr>
          <w:rFonts w:ascii="Times New Roman" w:hAnsi="Times New Roman" w:cs="Times New Roman"/>
          <w:sz w:val="24"/>
          <w:szCs w:val="24"/>
          <w:lang w:val="de-DE"/>
        </w:rPr>
        <w:t xml:space="preserve">mit vielen spektakulären Bildern </w:t>
      </w:r>
      <w:r w:rsidR="006A767D">
        <w:rPr>
          <w:rFonts w:ascii="Times New Roman" w:hAnsi="Times New Roman" w:cs="Times New Roman"/>
          <w:sz w:val="24"/>
          <w:szCs w:val="24"/>
          <w:lang w:val="de-DE"/>
        </w:rPr>
        <w:t>diese dreißig Jahre Revue</w:t>
      </w:r>
      <w:r w:rsidR="00A35693">
        <w:rPr>
          <w:rFonts w:ascii="Times New Roman" w:hAnsi="Times New Roman" w:cs="Times New Roman"/>
          <w:sz w:val="24"/>
          <w:szCs w:val="24"/>
          <w:lang w:val="de-DE"/>
        </w:rPr>
        <w:t xml:space="preserve"> </w:t>
      </w:r>
      <w:r w:rsidR="006A767D">
        <w:rPr>
          <w:rFonts w:ascii="Times New Roman" w:hAnsi="Times New Roman" w:cs="Times New Roman"/>
          <w:sz w:val="24"/>
          <w:szCs w:val="24"/>
          <w:lang w:val="de-DE"/>
        </w:rPr>
        <w:t>passieren</w:t>
      </w:r>
      <w:r w:rsidR="00A35693">
        <w:rPr>
          <w:rFonts w:ascii="Times New Roman" w:hAnsi="Times New Roman" w:cs="Times New Roman"/>
          <w:sz w:val="24"/>
          <w:szCs w:val="24"/>
          <w:lang w:val="de-DE"/>
        </w:rPr>
        <w:t xml:space="preserve"> und gibt so einen eindrucksvollen Einblick in das Geschehen. Maßgebliche Verantwortliche kommen ausführlich zu Wort und Ergebnislisten aller Jahre komplettieren den Band. Ein ultimativer Bildband für alle Enduro Fans und solche, die es noch werden wollen.</w:t>
      </w:r>
    </w:p>
    <w:p w:rsidR="00211710" w:rsidRDefault="00211710" w:rsidP="00211710">
      <w:pPr>
        <w:pStyle w:val="StandardWeb"/>
      </w:pPr>
    </w:p>
    <w:p w:rsidR="00F16F97" w:rsidRPr="00095AD4" w:rsidRDefault="00042512" w:rsidP="00F16F97">
      <w:pPr>
        <w:rPr>
          <w:rFonts w:ascii="Times New Roman" w:hAnsi="Times New Roman" w:cs="Times New Roman"/>
          <w:b/>
          <w:sz w:val="24"/>
          <w:szCs w:val="24"/>
          <w:u w:val="single"/>
          <w:lang w:val="de-DE"/>
        </w:rPr>
      </w:pPr>
      <w:r w:rsidRPr="00095AD4">
        <w:rPr>
          <w:rFonts w:ascii="Times New Roman" w:hAnsi="Times New Roman" w:cs="Times New Roman"/>
          <w:b/>
          <w:sz w:val="24"/>
          <w:szCs w:val="24"/>
          <w:u w:val="single"/>
          <w:lang w:val="de-DE"/>
        </w:rPr>
        <w:lastRenderedPageBreak/>
        <w:t xml:space="preserve"> </w:t>
      </w:r>
      <w:r w:rsidR="00095AD4" w:rsidRPr="00095AD4">
        <w:rPr>
          <w:rFonts w:ascii="Times New Roman" w:hAnsi="Times New Roman" w:cs="Times New Roman"/>
          <w:b/>
          <w:sz w:val="24"/>
          <w:szCs w:val="24"/>
          <w:u w:val="single"/>
          <w:lang w:val="de-DE"/>
        </w:rPr>
        <w:t>Irene  BÖRJES / Sven  BREMER:</w:t>
      </w:r>
      <w:r w:rsidRPr="00095AD4">
        <w:rPr>
          <w:rFonts w:ascii="Times New Roman" w:hAnsi="Times New Roman" w:cs="Times New Roman"/>
          <w:b/>
          <w:sz w:val="24"/>
          <w:szCs w:val="24"/>
          <w:u w:val="single"/>
          <w:lang w:val="de-DE"/>
        </w:rPr>
        <w:t xml:space="preserve"> </w:t>
      </w:r>
      <w:r w:rsidR="00095AD4" w:rsidRPr="00095AD4">
        <w:rPr>
          <w:rFonts w:ascii="Times New Roman" w:hAnsi="Times New Roman" w:cs="Times New Roman"/>
          <w:b/>
          <w:sz w:val="24"/>
          <w:szCs w:val="24"/>
          <w:u w:val="single"/>
          <w:lang w:val="de-DE"/>
        </w:rPr>
        <w:t xml:space="preserve">  MADEIRA</w:t>
      </w:r>
    </w:p>
    <w:p w:rsidR="001037B9" w:rsidRDefault="00783F69" w:rsidP="001037B9">
      <w:pPr>
        <w:ind w:left="705"/>
        <w:rPr>
          <w:rFonts w:ascii="Times New Roman" w:hAnsi="Times New Roman" w:cs="Times New Roman"/>
          <w:sz w:val="24"/>
          <w:szCs w:val="24"/>
          <w:lang w:val="de-DE"/>
        </w:rPr>
      </w:pPr>
      <w:r>
        <w:rPr>
          <w:rFonts w:ascii="Times New Roman" w:hAnsi="Times New Roman" w:cs="Times New Roman"/>
          <w:noProof/>
          <w:sz w:val="24"/>
          <w:szCs w:val="24"/>
          <w:lang w:val="de-DE" w:eastAsia="de-DE"/>
        </w:rPr>
        <w:drawing>
          <wp:anchor distT="0" distB="0" distL="114300" distR="114300" simplePos="0" relativeHeight="251660288" behindDoc="1" locked="0" layoutInCell="1" allowOverlap="1">
            <wp:simplePos x="0" y="0"/>
            <wp:positionH relativeFrom="column">
              <wp:posOffset>4133850</wp:posOffset>
            </wp:positionH>
            <wp:positionV relativeFrom="paragraph">
              <wp:posOffset>63500</wp:posOffset>
            </wp:positionV>
            <wp:extent cx="2476500" cy="3600450"/>
            <wp:effectExtent l="0" t="0" r="0" b="0"/>
            <wp:wrapTight wrapText="bothSides">
              <wp:wrapPolygon edited="0">
                <wp:start x="1329" y="1143"/>
                <wp:lineTo x="1163" y="19429"/>
                <wp:lineTo x="2160" y="20571"/>
                <wp:lineTo x="2326" y="20571"/>
                <wp:lineTo x="19938" y="20571"/>
                <wp:lineTo x="20105" y="2514"/>
                <wp:lineTo x="19772" y="1829"/>
                <wp:lineTo x="18942" y="1143"/>
                <wp:lineTo x="1329" y="1143"/>
              </wp:wrapPolygon>
            </wp:wrapTight>
            <wp:docPr id="3" name="Bild 1" descr="C:\Users\Klimo\Downloads\Madeira_2026_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imo\Downloads\Madeira_2026_3D.png"/>
                    <pic:cNvPicPr>
                      <a:picLocks noChangeAspect="1" noChangeArrowheads="1"/>
                    </pic:cNvPicPr>
                  </pic:nvPicPr>
                  <pic:blipFill>
                    <a:blip r:embed="rId6" cstate="print"/>
                    <a:srcRect/>
                    <a:stretch>
                      <a:fillRect/>
                    </a:stretch>
                  </pic:blipFill>
                  <pic:spPr bwMode="auto">
                    <a:xfrm>
                      <a:off x="0" y="0"/>
                      <a:ext cx="2476500" cy="3600450"/>
                    </a:xfrm>
                    <a:prstGeom prst="rect">
                      <a:avLst/>
                    </a:prstGeom>
                    <a:noFill/>
                    <a:ln w="9525">
                      <a:noFill/>
                      <a:miter lim="800000"/>
                      <a:headEnd/>
                      <a:tailEnd/>
                    </a:ln>
                  </pic:spPr>
                </pic:pic>
              </a:graphicData>
            </a:graphic>
          </wp:anchor>
        </w:drawing>
      </w:r>
      <w:r w:rsidR="00095AD4">
        <w:rPr>
          <w:rFonts w:ascii="Times New Roman" w:hAnsi="Times New Roman" w:cs="Times New Roman"/>
          <w:sz w:val="24"/>
          <w:szCs w:val="24"/>
          <w:lang w:val="de-DE"/>
        </w:rPr>
        <w:t>Michael Müller Verlag, Erlangen 2026. 9. komplett überarbeitete und aktualisierte Auflage. Herausnehmbare Karte.  19.90</w:t>
      </w:r>
    </w:p>
    <w:p w:rsidR="00783F69" w:rsidRDefault="00095AD4" w:rsidP="00D74B62">
      <w:pPr>
        <w:rPr>
          <w:rFonts w:ascii="Times New Roman" w:hAnsi="Times New Roman" w:cs="Times New Roman"/>
          <w:sz w:val="24"/>
          <w:szCs w:val="24"/>
        </w:rPr>
      </w:pPr>
      <w:r>
        <w:rPr>
          <w:rFonts w:ascii="Times New Roman" w:hAnsi="Times New Roman" w:cs="Times New Roman"/>
          <w:sz w:val="24"/>
          <w:szCs w:val="24"/>
          <w:lang w:val="de-DE"/>
        </w:rPr>
        <w:t>Wer landschaftliche Abwechslung sucht und für Überraschungen empfänglich ist, dem kann man das Reiseziel Madeira, auch mit dem schmückenden Beisatz die Blumeninsel versehen, empfehlen. Die Insel vulkanischen Ursprungs gehört zu Portugal und liegt etwa 900 Kilometer südwestlich von Europa und zirka 600 Kilometer westlich von Nordafrika</w:t>
      </w:r>
      <w:r w:rsidRPr="00D74B62">
        <w:rPr>
          <w:rFonts w:ascii="Times New Roman" w:hAnsi="Times New Roman" w:cs="Times New Roman"/>
          <w:sz w:val="24"/>
          <w:szCs w:val="24"/>
          <w:lang w:val="de-DE"/>
        </w:rPr>
        <w:t>.</w:t>
      </w:r>
      <w:r w:rsidR="00783F69" w:rsidRPr="00D74B62">
        <w:rPr>
          <w:rFonts w:ascii="Times New Roman" w:hAnsi="Times New Roman" w:cs="Times New Roman"/>
          <w:sz w:val="24"/>
          <w:szCs w:val="24"/>
        </w:rPr>
        <w:t xml:space="preserve"> </w:t>
      </w:r>
      <w:r w:rsidR="001037B9" w:rsidRPr="00D74B62">
        <w:rPr>
          <w:rFonts w:ascii="Times New Roman" w:hAnsi="Times New Roman" w:cs="Times New Roman"/>
          <w:sz w:val="24"/>
          <w:szCs w:val="24"/>
        </w:rPr>
        <w:t>Ebenso berücksichtigt sind die Nebeninseln Porto Santo sowie die unbewohnte</w:t>
      </w:r>
      <w:r w:rsidR="00D74B62">
        <w:rPr>
          <w:rFonts w:ascii="Times New Roman" w:hAnsi="Times New Roman" w:cs="Times New Roman"/>
          <w:sz w:val="24"/>
          <w:szCs w:val="24"/>
        </w:rPr>
        <w:t>n</w:t>
      </w:r>
      <w:r w:rsidR="001037B9" w:rsidRPr="00D74B62">
        <w:rPr>
          <w:rFonts w:ascii="Times New Roman" w:hAnsi="Times New Roman" w:cs="Times New Roman"/>
          <w:sz w:val="24"/>
          <w:szCs w:val="24"/>
        </w:rPr>
        <w:t xml:space="preserve"> Inseln </w:t>
      </w:r>
      <w:proofErr w:type="spellStart"/>
      <w:r w:rsidR="001037B9" w:rsidRPr="00D74B62">
        <w:rPr>
          <w:rFonts w:ascii="Times New Roman" w:hAnsi="Times New Roman" w:cs="Times New Roman"/>
          <w:sz w:val="24"/>
          <w:szCs w:val="24"/>
        </w:rPr>
        <w:t>Ilas</w:t>
      </w:r>
      <w:proofErr w:type="spellEnd"/>
      <w:r w:rsidR="001037B9" w:rsidRPr="00D74B62">
        <w:rPr>
          <w:rFonts w:ascii="Times New Roman" w:hAnsi="Times New Roman" w:cs="Times New Roman"/>
          <w:sz w:val="24"/>
          <w:szCs w:val="24"/>
        </w:rPr>
        <w:t xml:space="preserve"> </w:t>
      </w:r>
      <w:proofErr w:type="spellStart"/>
      <w:r w:rsidR="001037B9" w:rsidRPr="00D74B62">
        <w:rPr>
          <w:rFonts w:ascii="Times New Roman" w:hAnsi="Times New Roman" w:cs="Times New Roman"/>
          <w:sz w:val="24"/>
          <w:szCs w:val="24"/>
        </w:rPr>
        <w:t>Desertas</w:t>
      </w:r>
      <w:proofErr w:type="spellEnd"/>
      <w:r w:rsidR="001037B9" w:rsidRPr="00D74B62">
        <w:rPr>
          <w:rFonts w:ascii="Times New Roman" w:hAnsi="Times New Roman" w:cs="Times New Roman"/>
          <w:sz w:val="24"/>
          <w:szCs w:val="24"/>
        </w:rPr>
        <w:t>, ein Naturreservat. Madeira stellt sich als Wanderparadies heraus. Ein kleiner Wanderführer am Ende des Buches beschreibt 12 Wanderungen mit GPS Unterstützung. Weil es viele felsige und schwer zugängliche Steilküsten gibt, helfen vielerorts Seilbahnen den Zugang zum Meer zu erleichtern. Einzig als Insel für einen typischen Strandurlaub ist Madeira weniger geeignet, die Sandstrände kann man an einer Hand abzählen. Dafür warten</w:t>
      </w:r>
      <w:r w:rsidR="00D74B62">
        <w:rPr>
          <w:rFonts w:ascii="Times New Roman" w:hAnsi="Times New Roman" w:cs="Times New Roman"/>
          <w:sz w:val="24"/>
          <w:szCs w:val="24"/>
        </w:rPr>
        <w:t xml:space="preserve"> unter anderem</w:t>
      </w:r>
      <w:r w:rsidR="001037B9" w:rsidRPr="00D74B62">
        <w:rPr>
          <w:rFonts w:ascii="Times New Roman" w:hAnsi="Times New Roman" w:cs="Times New Roman"/>
          <w:sz w:val="24"/>
          <w:szCs w:val="24"/>
        </w:rPr>
        <w:t xml:space="preserve"> abenteuerliche Klippen und Felsen, eine Wüste im Miniaturformat, Berge, die bis über 1800 Meter aufragen, Häuser </w:t>
      </w:r>
      <w:r w:rsidR="00D74B62">
        <w:rPr>
          <w:rFonts w:ascii="Times New Roman" w:hAnsi="Times New Roman" w:cs="Times New Roman"/>
          <w:sz w:val="24"/>
          <w:szCs w:val="24"/>
        </w:rPr>
        <w:t xml:space="preserve">mit Strohdach (sogenannte </w:t>
      </w:r>
      <w:proofErr w:type="spellStart"/>
      <w:r w:rsidR="00D74B62">
        <w:rPr>
          <w:rFonts w:ascii="Times New Roman" w:hAnsi="Times New Roman" w:cs="Times New Roman"/>
          <w:sz w:val="24"/>
          <w:szCs w:val="24"/>
        </w:rPr>
        <w:t>Santan</w:t>
      </w:r>
      <w:r w:rsidR="001037B9" w:rsidRPr="00D74B62">
        <w:rPr>
          <w:rFonts w:ascii="Times New Roman" w:hAnsi="Times New Roman" w:cs="Times New Roman"/>
          <w:sz w:val="24"/>
          <w:szCs w:val="24"/>
        </w:rPr>
        <w:t>ahäuser</w:t>
      </w:r>
      <w:proofErr w:type="spellEnd"/>
      <w:r w:rsidR="001037B9" w:rsidRPr="00D74B62">
        <w:rPr>
          <w:rFonts w:ascii="Times New Roman" w:hAnsi="Times New Roman" w:cs="Times New Roman"/>
          <w:sz w:val="24"/>
          <w:szCs w:val="24"/>
        </w:rPr>
        <w:t>) und Fahrten zur Wal- und Delphinbeobachtung. Nicht vergessen sei auf F</w:t>
      </w:r>
      <w:r w:rsidR="00D74B62">
        <w:rPr>
          <w:rFonts w:ascii="Times New Roman" w:hAnsi="Times New Roman" w:cs="Times New Roman"/>
          <w:sz w:val="24"/>
          <w:szCs w:val="24"/>
        </w:rPr>
        <w:t xml:space="preserve">ußballfans: Christiano Ronaldo </w:t>
      </w:r>
      <w:r w:rsidR="001037B9" w:rsidRPr="00D74B62">
        <w:rPr>
          <w:rFonts w:ascii="Times New Roman" w:hAnsi="Times New Roman" w:cs="Times New Roman"/>
          <w:sz w:val="24"/>
          <w:szCs w:val="24"/>
        </w:rPr>
        <w:t>wurde 1985 auf Madeira geboren und wird mit Statue und Museum entsprechend verehrt. Und ihr verlässlichster Begleiter ist wie immer der Reiseführer aus dem Michael Müller Verlag.</w:t>
      </w:r>
    </w:p>
    <w:p w:rsidR="00C463EF" w:rsidRDefault="00C463EF" w:rsidP="00D74B62">
      <w:pPr>
        <w:rPr>
          <w:rFonts w:ascii="Times New Roman" w:hAnsi="Times New Roman" w:cs="Times New Roman"/>
          <w:sz w:val="24"/>
          <w:szCs w:val="24"/>
        </w:rPr>
      </w:pPr>
      <w:r>
        <w:rPr>
          <w:rFonts w:ascii="Times New Roman" w:hAnsi="Times New Roman" w:cs="Times New Roman"/>
          <w:noProof/>
          <w:sz w:val="24"/>
          <w:szCs w:val="24"/>
          <w:lang w:val="de-DE" w:eastAsia="de-DE"/>
        </w:rPr>
        <w:drawing>
          <wp:anchor distT="0" distB="0" distL="114300" distR="114300" simplePos="0" relativeHeight="251661312" behindDoc="1" locked="0" layoutInCell="1" allowOverlap="1">
            <wp:simplePos x="0" y="0"/>
            <wp:positionH relativeFrom="column">
              <wp:posOffset>4138930</wp:posOffset>
            </wp:positionH>
            <wp:positionV relativeFrom="paragraph">
              <wp:posOffset>122555</wp:posOffset>
            </wp:positionV>
            <wp:extent cx="2466975" cy="3600450"/>
            <wp:effectExtent l="0" t="0" r="0" b="0"/>
            <wp:wrapTight wrapText="bothSides">
              <wp:wrapPolygon edited="0">
                <wp:start x="1334" y="1143"/>
                <wp:lineTo x="1168" y="19429"/>
                <wp:lineTo x="2168" y="20571"/>
                <wp:lineTo x="2335" y="20571"/>
                <wp:lineTo x="20015" y="20571"/>
                <wp:lineTo x="20182" y="2514"/>
                <wp:lineTo x="19849" y="1829"/>
                <wp:lineTo x="19015" y="1143"/>
                <wp:lineTo x="1334" y="1143"/>
              </wp:wrapPolygon>
            </wp:wrapTight>
            <wp:docPr id="6" name="Bild 6" descr="C:\Users\Klimo\Downloads\München_MM-City_2026_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limo\Downloads\München_MM-City_2026_3D.png"/>
                    <pic:cNvPicPr>
                      <a:picLocks noChangeAspect="1" noChangeArrowheads="1"/>
                    </pic:cNvPicPr>
                  </pic:nvPicPr>
                  <pic:blipFill>
                    <a:blip r:embed="rId7" cstate="print"/>
                    <a:srcRect/>
                    <a:stretch>
                      <a:fillRect/>
                    </a:stretch>
                  </pic:blipFill>
                  <pic:spPr bwMode="auto">
                    <a:xfrm>
                      <a:off x="0" y="0"/>
                      <a:ext cx="2466975" cy="3600450"/>
                    </a:xfrm>
                    <a:prstGeom prst="rect">
                      <a:avLst/>
                    </a:prstGeom>
                    <a:noFill/>
                    <a:ln w="9525">
                      <a:noFill/>
                      <a:miter lim="800000"/>
                      <a:headEnd/>
                      <a:tailEnd/>
                    </a:ln>
                  </pic:spPr>
                </pic:pic>
              </a:graphicData>
            </a:graphic>
          </wp:anchor>
        </w:drawing>
      </w:r>
    </w:p>
    <w:p w:rsidR="00C463EF" w:rsidRDefault="00C463EF" w:rsidP="00C463EF">
      <w:pPr>
        <w:rPr>
          <w:rFonts w:ascii="Times New Roman" w:hAnsi="Times New Roman" w:cs="Times New Roman"/>
          <w:b/>
          <w:sz w:val="24"/>
          <w:szCs w:val="24"/>
          <w:u w:val="single"/>
        </w:rPr>
      </w:pPr>
      <w:r w:rsidRPr="00C463EF">
        <w:rPr>
          <w:rFonts w:ascii="Times New Roman" w:hAnsi="Times New Roman" w:cs="Times New Roman"/>
          <w:b/>
          <w:sz w:val="24"/>
          <w:szCs w:val="24"/>
          <w:u w:val="single"/>
        </w:rPr>
        <w:t>Achim  WIGAND:  MÜNCHEN</w:t>
      </w:r>
    </w:p>
    <w:p w:rsidR="00C463EF" w:rsidRDefault="00C463EF" w:rsidP="00C463EF">
      <w:pPr>
        <w:ind w:left="705"/>
        <w:rPr>
          <w:rFonts w:ascii="Times New Roman" w:hAnsi="Times New Roman" w:cs="Times New Roman"/>
          <w:sz w:val="24"/>
          <w:szCs w:val="24"/>
        </w:rPr>
      </w:pPr>
      <w:r w:rsidRPr="00C463EF">
        <w:rPr>
          <w:rFonts w:ascii="Times New Roman" w:hAnsi="Times New Roman" w:cs="Times New Roman"/>
          <w:sz w:val="24"/>
          <w:szCs w:val="24"/>
        </w:rPr>
        <w:t>Michael</w:t>
      </w:r>
      <w:r>
        <w:rPr>
          <w:rFonts w:ascii="Times New Roman" w:hAnsi="Times New Roman" w:cs="Times New Roman"/>
          <w:sz w:val="24"/>
          <w:szCs w:val="24"/>
        </w:rPr>
        <w:t xml:space="preserve"> Müller Verlag, Erlangen 2026. 9. Komplett überarbeitete und aktualisierte Auflage. Herausnehmbarer</w:t>
      </w:r>
    </w:p>
    <w:p w:rsidR="00C463EF" w:rsidRDefault="00C463EF" w:rsidP="00C463EF">
      <w:pPr>
        <w:ind w:left="705"/>
        <w:rPr>
          <w:rFonts w:ascii="Times New Roman" w:hAnsi="Times New Roman" w:cs="Times New Roman"/>
          <w:sz w:val="24"/>
          <w:szCs w:val="24"/>
        </w:rPr>
      </w:pPr>
      <w:r>
        <w:rPr>
          <w:rFonts w:ascii="Times New Roman" w:hAnsi="Times New Roman" w:cs="Times New Roman"/>
          <w:sz w:val="24"/>
          <w:szCs w:val="24"/>
        </w:rPr>
        <w:t>Stadtplan.  19.90</w:t>
      </w:r>
    </w:p>
    <w:p w:rsidR="00C463EF" w:rsidRDefault="00C463EF" w:rsidP="00C463EF">
      <w:pPr>
        <w:rPr>
          <w:rFonts w:ascii="Times New Roman" w:hAnsi="Times New Roman" w:cs="Times New Roman"/>
          <w:sz w:val="24"/>
          <w:szCs w:val="24"/>
        </w:rPr>
      </w:pPr>
      <w:r>
        <w:rPr>
          <w:rFonts w:ascii="Times New Roman" w:hAnsi="Times New Roman" w:cs="Times New Roman"/>
          <w:sz w:val="24"/>
          <w:szCs w:val="24"/>
        </w:rPr>
        <w:t xml:space="preserve">Das Münchner Oktoberfest ist natürlich für viele ein Begriff und Die Frauenkirche kennen wir von Ansichtskarten, </w:t>
      </w:r>
      <w:r w:rsidR="00857937">
        <w:rPr>
          <w:rFonts w:ascii="Times New Roman" w:hAnsi="Times New Roman" w:cs="Times New Roman"/>
          <w:sz w:val="24"/>
          <w:szCs w:val="24"/>
        </w:rPr>
        <w:t>aber darüberh</w:t>
      </w:r>
      <w:r>
        <w:rPr>
          <w:rFonts w:ascii="Times New Roman" w:hAnsi="Times New Roman" w:cs="Times New Roman"/>
          <w:sz w:val="24"/>
          <w:szCs w:val="24"/>
        </w:rPr>
        <w:t>inaus hat München gewaltig viel zu biete</w:t>
      </w:r>
      <w:r w:rsidR="00F707BA">
        <w:rPr>
          <w:rFonts w:ascii="Times New Roman" w:hAnsi="Times New Roman" w:cs="Times New Roman"/>
          <w:sz w:val="24"/>
          <w:szCs w:val="24"/>
        </w:rPr>
        <w:t>n</w:t>
      </w:r>
      <w:r>
        <w:rPr>
          <w:rFonts w:ascii="Times New Roman" w:hAnsi="Times New Roman" w:cs="Times New Roman"/>
          <w:sz w:val="24"/>
          <w:szCs w:val="24"/>
        </w:rPr>
        <w:t>, egal ob es um</w:t>
      </w:r>
      <w:r w:rsidR="00857937">
        <w:rPr>
          <w:rFonts w:ascii="Times New Roman" w:hAnsi="Times New Roman" w:cs="Times New Roman"/>
          <w:sz w:val="24"/>
          <w:szCs w:val="24"/>
        </w:rPr>
        <w:t xml:space="preserve"> Kultur, Architektur, oder Wissenschaft und Technik geht.</w:t>
      </w:r>
      <w:r w:rsidR="00F707BA">
        <w:rPr>
          <w:rFonts w:ascii="Times New Roman" w:hAnsi="Times New Roman" w:cs="Times New Roman"/>
          <w:sz w:val="24"/>
          <w:szCs w:val="24"/>
        </w:rPr>
        <w:t xml:space="preserve"> Zwölf Touren führen einem durch die Stadt und dann bieten noch die </w:t>
      </w:r>
      <w:proofErr w:type="spellStart"/>
      <w:r w:rsidR="00F707BA">
        <w:rPr>
          <w:rFonts w:ascii="Times New Roman" w:hAnsi="Times New Roman" w:cs="Times New Roman"/>
          <w:sz w:val="24"/>
          <w:szCs w:val="24"/>
        </w:rPr>
        <w:t>Vororteschlösser</w:t>
      </w:r>
      <w:proofErr w:type="spellEnd"/>
      <w:r>
        <w:rPr>
          <w:rFonts w:ascii="Times New Roman" w:hAnsi="Times New Roman" w:cs="Times New Roman"/>
          <w:sz w:val="24"/>
          <w:szCs w:val="24"/>
        </w:rPr>
        <w:t xml:space="preserve"> </w:t>
      </w:r>
      <w:r w:rsidR="00F707BA">
        <w:rPr>
          <w:rFonts w:ascii="Times New Roman" w:hAnsi="Times New Roman" w:cs="Times New Roman"/>
          <w:sz w:val="24"/>
          <w:szCs w:val="24"/>
        </w:rPr>
        <w:t xml:space="preserve">Nymphenburg, Blütenburg, Dachau, </w:t>
      </w:r>
      <w:proofErr w:type="spellStart"/>
      <w:r w:rsidR="00F707BA">
        <w:rPr>
          <w:rFonts w:ascii="Times New Roman" w:hAnsi="Times New Roman" w:cs="Times New Roman"/>
          <w:sz w:val="24"/>
          <w:szCs w:val="24"/>
        </w:rPr>
        <w:t>Schleißheim</w:t>
      </w:r>
      <w:proofErr w:type="spellEnd"/>
      <w:r w:rsidR="00F707BA">
        <w:rPr>
          <w:rFonts w:ascii="Times New Roman" w:hAnsi="Times New Roman" w:cs="Times New Roman"/>
          <w:sz w:val="24"/>
          <w:szCs w:val="24"/>
        </w:rPr>
        <w:t xml:space="preserve"> und </w:t>
      </w:r>
      <w:proofErr w:type="spellStart"/>
      <w:r w:rsidR="00F707BA">
        <w:rPr>
          <w:rFonts w:ascii="Times New Roman" w:hAnsi="Times New Roman" w:cs="Times New Roman"/>
          <w:sz w:val="24"/>
          <w:szCs w:val="24"/>
        </w:rPr>
        <w:t>Lustheim</w:t>
      </w:r>
      <w:proofErr w:type="spellEnd"/>
      <w:r w:rsidR="00F707BA">
        <w:rPr>
          <w:rFonts w:ascii="Times New Roman" w:hAnsi="Times New Roman" w:cs="Times New Roman"/>
          <w:sz w:val="24"/>
          <w:szCs w:val="24"/>
        </w:rPr>
        <w:t xml:space="preserve"> Prunk und Pracht, die man sich nicht entgehen lassen sollte. Ausflüge in das</w:t>
      </w:r>
      <w:r w:rsidR="00D43436">
        <w:rPr>
          <w:rFonts w:ascii="Times New Roman" w:hAnsi="Times New Roman" w:cs="Times New Roman"/>
          <w:sz w:val="24"/>
          <w:szCs w:val="24"/>
        </w:rPr>
        <w:t xml:space="preserve"> Umland zum </w:t>
      </w:r>
      <w:proofErr w:type="spellStart"/>
      <w:r w:rsidR="00D43436">
        <w:rPr>
          <w:rFonts w:ascii="Times New Roman" w:hAnsi="Times New Roman" w:cs="Times New Roman"/>
          <w:sz w:val="24"/>
          <w:szCs w:val="24"/>
        </w:rPr>
        <w:t>Starnbergersee</w:t>
      </w:r>
      <w:proofErr w:type="spellEnd"/>
      <w:r w:rsidR="00D43436">
        <w:rPr>
          <w:rFonts w:ascii="Times New Roman" w:hAnsi="Times New Roman" w:cs="Times New Roman"/>
          <w:sz w:val="24"/>
          <w:szCs w:val="24"/>
        </w:rPr>
        <w:t>,</w:t>
      </w:r>
      <w:r w:rsidR="00603AFF">
        <w:rPr>
          <w:rFonts w:ascii="Times New Roman" w:hAnsi="Times New Roman" w:cs="Times New Roman"/>
          <w:sz w:val="24"/>
          <w:szCs w:val="24"/>
        </w:rPr>
        <w:t xml:space="preserve"> Am</w:t>
      </w:r>
      <w:r w:rsidR="00F707BA">
        <w:rPr>
          <w:rFonts w:ascii="Times New Roman" w:hAnsi="Times New Roman" w:cs="Times New Roman"/>
          <w:sz w:val="24"/>
          <w:szCs w:val="24"/>
        </w:rPr>
        <w:t xml:space="preserve">mersee, Feringasee und </w:t>
      </w:r>
      <w:r w:rsidR="00603AFF">
        <w:rPr>
          <w:rFonts w:ascii="Times New Roman" w:hAnsi="Times New Roman" w:cs="Times New Roman"/>
          <w:sz w:val="24"/>
          <w:szCs w:val="24"/>
        </w:rPr>
        <w:t xml:space="preserve">in </w:t>
      </w:r>
      <w:r w:rsidR="00F707BA">
        <w:rPr>
          <w:rFonts w:ascii="Times New Roman" w:hAnsi="Times New Roman" w:cs="Times New Roman"/>
          <w:sz w:val="24"/>
          <w:szCs w:val="24"/>
        </w:rPr>
        <w:t xml:space="preserve">die Münchner Hausberge </w:t>
      </w:r>
      <w:proofErr w:type="spellStart"/>
      <w:r w:rsidR="00F707BA">
        <w:rPr>
          <w:rFonts w:ascii="Times New Roman" w:hAnsi="Times New Roman" w:cs="Times New Roman"/>
          <w:sz w:val="24"/>
          <w:szCs w:val="24"/>
        </w:rPr>
        <w:t>Benediktenwand</w:t>
      </w:r>
      <w:proofErr w:type="spellEnd"/>
      <w:r w:rsidR="00F707BA">
        <w:rPr>
          <w:rFonts w:ascii="Times New Roman" w:hAnsi="Times New Roman" w:cs="Times New Roman"/>
          <w:sz w:val="24"/>
          <w:szCs w:val="24"/>
        </w:rPr>
        <w:t xml:space="preserve"> und Wendelstein komplettieren den </w:t>
      </w:r>
      <w:r w:rsidR="00F707BA" w:rsidRPr="00F707BA">
        <w:rPr>
          <w:rFonts w:ascii="Times New Roman" w:hAnsi="Times New Roman" w:cs="Times New Roman"/>
          <w:sz w:val="24"/>
          <w:szCs w:val="24"/>
        </w:rPr>
        <w:t>Band</w:t>
      </w:r>
      <w:r w:rsidR="00603AFF">
        <w:rPr>
          <w:rFonts w:ascii="Times New Roman" w:hAnsi="Times New Roman" w:cs="Times New Roman"/>
          <w:sz w:val="24"/>
          <w:szCs w:val="24"/>
        </w:rPr>
        <w:t>. Eine kompakte Übersicht aller Museen stellt für Kulturbeflissene eine Fundgrube dar und wer mehr den schrägen Humor liebt, sollte das „Valentin-Karlstadt-</w:t>
      </w:r>
      <w:proofErr w:type="spellStart"/>
      <w:r w:rsidR="00603AFF">
        <w:rPr>
          <w:rFonts w:ascii="Times New Roman" w:hAnsi="Times New Roman" w:cs="Times New Roman"/>
          <w:sz w:val="24"/>
          <w:szCs w:val="24"/>
        </w:rPr>
        <w:t>Musäum</w:t>
      </w:r>
      <w:proofErr w:type="spellEnd"/>
      <w:r w:rsidR="00603AFF">
        <w:rPr>
          <w:rFonts w:ascii="Times New Roman" w:hAnsi="Times New Roman" w:cs="Times New Roman"/>
          <w:sz w:val="24"/>
          <w:szCs w:val="24"/>
        </w:rPr>
        <w:t xml:space="preserve">“ aufsuchen. Hintergrundinformationen werden in bewährten lila hervorgehobenen Abschnitten bereit gehalten, Informationen zu Übernachtungsmöglichkeiten und zur </w:t>
      </w:r>
      <w:proofErr w:type="spellStart"/>
      <w:r w:rsidR="00603AFF">
        <w:rPr>
          <w:rFonts w:ascii="Times New Roman" w:hAnsi="Times New Roman" w:cs="Times New Roman"/>
          <w:sz w:val="24"/>
          <w:szCs w:val="24"/>
        </w:rPr>
        <w:t>Kulinarik</w:t>
      </w:r>
      <w:proofErr w:type="spellEnd"/>
      <w:r w:rsidR="00603AFF">
        <w:rPr>
          <w:rFonts w:ascii="Times New Roman" w:hAnsi="Times New Roman" w:cs="Times New Roman"/>
          <w:sz w:val="24"/>
          <w:szCs w:val="24"/>
        </w:rPr>
        <w:t>, speziell zu Biergärten, findet man in großer Zahl. Was den besonderen Reiz Münchens ausmacht, verrät der Autor</w:t>
      </w:r>
      <w:r w:rsidR="00EB5587">
        <w:rPr>
          <w:rFonts w:ascii="Times New Roman" w:hAnsi="Times New Roman" w:cs="Times New Roman"/>
          <w:sz w:val="24"/>
          <w:szCs w:val="24"/>
        </w:rPr>
        <w:t xml:space="preserve"> im Vorwort</w:t>
      </w:r>
      <w:r w:rsidR="00603AFF">
        <w:rPr>
          <w:rFonts w:ascii="Times New Roman" w:hAnsi="Times New Roman" w:cs="Times New Roman"/>
          <w:sz w:val="24"/>
          <w:szCs w:val="24"/>
        </w:rPr>
        <w:t>:</w:t>
      </w:r>
      <w:r w:rsidR="00EB5587">
        <w:rPr>
          <w:rFonts w:ascii="Times New Roman" w:hAnsi="Times New Roman" w:cs="Times New Roman"/>
          <w:sz w:val="24"/>
          <w:szCs w:val="24"/>
        </w:rPr>
        <w:t xml:space="preserve"> „Diese Mischung aus </w:t>
      </w:r>
      <w:proofErr w:type="spellStart"/>
      <w:r w:rsidR="00EB5587">
        <w:rPr>
          <w:rFonts w:ascii="Times New Roman" w:hAnsi="Times New Roman" w:cs="Times New Roman"/>
          <w:sz w:val="24"/>
          <w:szCs w:val="24"/>
        </w:rPr>
        <w:t>Laissez</w:t>
      </w:r>
      <w:proofErr w:type="spellEnd"/>
      <w:r w:rsidR="00EB5587">
        <w:rPr>
          <w:rFonts w:ascii="Times New Roman" w:hAnsi="Times New Roman" w:cs="Times New Roman"/>
          <w:sz w:val="24"/>
          <w:szCs w:val="24"/>
        </w:rPr>
        <w:t xml:space="preserve">-Faire und </w:t>
      </w:r>
      <w:proofErr w:type="spellStart"/>
      <w:r w:rsidR="00EB5587">
        <w:rPr>
          <w:rFonts w:ascii="Times New Roman" w:hAnsi="Times New Roman" w:cs="Times New Roman"/>
          <w:sz w:val="24"/>
          <w:szCs w:val="24"/>
        </w:rPr>
        <w:t>Gschaftlhuberei</w:t>
      </w:r>
      <w:proofErr w:type="spellEnd"/>
      <w:r w:rsidR="00EB5587">
        <w:rPr>
          <w:rFonts w:ascii="Times New Roman" w:hAnsi="Times New Roman" w:cs="Times New Roman"/>
          <w:sz w:val="24"/>
          <w:szCs w:val="24"/>
        </w:rPr>
        <w:t>, Protz und ‚</w:t>
      </w:r>
      <w:proofErr w:type="spellStart"/>
      <w:r w:rsidR="00EB5587">
        <w:rPr>
          <w:rFonts w:ascii="Times New Roman" w:hAnsi="Times New Roman" w:cs="Times New Roman"/>
          <w:sz w:val="24"/>
          <w:szCs w:val="24"/>
        </w:rPr>
        <w:t>Dösismiawurscht</w:t>
      </w:r>
      <w:proofErr w:type="spellEnd"/>
      <w:r w:rsidR="00EB5587">
        <w:rPr>
          <w:rFonts w:ascii="Times New Roman" w:hAnsi="Times New Roman" w:cs="Times New Roman"/>
          <w:sz w:val="24"/>
          <w:szCs w:val="24"/>
        </w:rPr>
        <w:t>‘, Metropole und Provinzialität – das gibt es nur hier in München.“</w:t>
      </w:r>
      <w:r w:rsidR="00603AFF">
        <w:rPr>
          <w:rFonts w:ascii="Times New Roman" w:hAnsi="Times New Roman" w:cs="Times New Roman"/>
          <w:sz w:val="24"/>
          <w:szCs w:val="24"/>
        </w:rPr>
        <w:t xml:space="preserve"> </w:t>
      </w:r>
    </w:p>
    <w:p w:rsidR="006D6CB9" w:rsidRDefault="006D6CB9" w:rsidP="00C463EF">
      <w:pPr>
        <w:rPr>
          <w:rFonts w:ascii="Times New Roman" w:hAnsi="Times New Roman" w:cs="Times New Roman"/>
          <w:sz w:val="24"/>
          <w:szCs w:val="24"/>
        </w:rPr>
      </w:pPr>
    </w:p>
    <w:p w:rsidR="006D6CB9" w:rsidRDefault="006D6CB9" w:rsidP="00C463EF">
      <w:pPr>
        <w:rPr>
          <w:rFonts w:ascii="Times New Roman" w:hAnsi="Times New Roman" w:cs="Times New Roman"/>
          <w:sz w:val="24"/>
          <w:szCs w:val="24"/>
        </w:rPr>
      </w:pPr>
    </w:p>
    <w:p w:rsidR="006D6CB9" w:rsidRPr="006D6CB9" w:rsidRDefault="00A84744" w:rsidP="00C463EF">
      <w:pPr>
        <w:rPr>
          <w:rFonts w:ascii="Times New Roman" w:hAnsi="Times New Roman" w:cs="Times New Roman"/>
          <w:b/>
          <w:sz w:val="24"/>
          <w:szCs w:val="24"/>
          <w:u w:val="single"/>
        </w:rPr>
      </w:pPr>
      <w:r>
        <w:rPr>
          <w:rFonts w:ascii="Times New Roman" w:hAnsi="Times New Roman" w:cs="Times New Roman"/>
          <w:b/>
          <w:noProof/>
          <w:sz w:val="24"/>
          <w:szCs w:val="24"/>
          <w:u w:val="single"/>
          <w:lang w:val="de-DE" w:eastAsia="de-DE"/>
        </w:rPr>
        <w:lastRenderedPageBreak/>
        <w:drawing>
          <wp:anchor distT="0" distB="0" distL="114300" distR="114300" simplePos="0" relativeHeight="251662336" behindDoc="1" locked="0" layoutInCell="1" allowOverlap="1">
            <wp:simplePos x="0" y="0"/>
            <wp:positionH relativeFrom="column">
              <wp:posOffset>4196080</wp:posOffset>
            </wp:positionH>
            <wp:positionV relativeFrom="paragraph">
              <wp:posOffset>-61595</wp:posOffset>
            </wp:positionV>
            <wp:extent cx="2466975" cy="3600450"/>
            <wp:effectExtent l="0" t="0" r="0" b="0"/>
            <wp:wrapTight wrapText="bothSides">
              <wp:wrapPolygon edited="0">
                <wp:start x="667" y="800"/>
                <wp:lineTo x="667" y="19200"/>
                <wp:lineTo x="2168" y="20571"/>
                <wp:lineTo x="2335" y="20571"/>
                <wp:lineTo x="20015" y="20571"/>
                <wp:lineTo x="20182" y="2400"/>
                <wp:lineTo x="19849" y="1829"/>
                <wp:lineTo x="18514" y="800"/>
                <wp:lineTo x="667" y="800"/>
              </wp:wrapPolygon>
            </wp:wrapTight>
            <wp:docPr id="4" name="Bild 1" descr="C:\Users\Klimo\Downloads\Steiermark_2026_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imo\Downloads\Steiermark_2026_3D.png"/>
                    <pic:cNvPicPr>
                      <a:picLocks noChangeAspect="1" noChangeArrowheads="1"/>
                    </pic:cNvPicPr>
                  </pic:nvPicPr>
                  <pic:blipFill>
                    <a:blip r:embed="rId8" cstate="print"/>
                    <a:stretch>
                      <a:fillRect/>
                    </a:stretch>
                  </pic:blipFill>
                  <pic:spPr bwMode="auto">
                    <a:xfrm>
                      <a:off x="0" y="0"/>
                      <a:ext cx="2466975" cy="3600450"/>
                    </a:xfrm>
                    <a:prstGeom prst="rect">
                      <a:avLst/>
                    </a:prstGeom>
                    <a:noFill/>
                    <a:ln w="9525">
                      <a:noFill/>
                      <a:miter lim="800000"/>
                      <a:headEnd/>
                      <a:tailEnd/>
                    </a:ln>
                  </pic:spPr>
                </pic:pic>
              </a:graphicData>
            </a:graphic>
          </wp:anchor>
        </w:drawing>
      </w:r>
      <w:r w:rsidR="006D6CB9" w:rsidRPr="006D6CB9">
        <w:rPr>
          <w:rFonts w:ascii="Times New Roman" w:hAnsi="Times New Roman" w:cs="Times New Roman"/>
          <w:b/>
          <w:sz w:val="24"/>
          <w:szCs w:val="24"/>
          <w:u w:val="single"/>
        </w:rPr>
        <w:t>Andreas  HALLER:   STEIERMARK</w:t>
      </w:r>
    </w:p>
    <w:p w:rsidR="00A84744" w:rsidRDefault="006D6CB9" w:rsidP="006D6CB9">
      <w:pPr>
        <w:ind w:left="705"/>
        <w:rPr>
          <w:rFonts w:ascii="Times New Roman" w:hAnsi="Times New Roman" w:cs="Times New Roman"/>
          <w:sz w:val="24"/>
          <w:szCs w:val="24"/>
        </w:rPr>
      </w:pPr>
      <w:r>
        <w:rPr>
          <w:rFonts w:ascii="Times New Roman" w:hAnsi="Times New Roman" w:cs="Times New Roman"/>
          <w:sz w:val="24"/>
          <w:szCs w:val="24"/>
        </w:rPr>
        <w:t>Michael Müller Verlag, Erlangen 2026. 5., komplett überarbeitete und aktualisierte Auflage.  22.90</w:t>
      </w:r>
    </w:p>
    <w:p w:rsidR="009B0DFA" w:rsidRDefault="00A84744" w:rsidP="00A84744">
      <w:pPr>
        <w:rPr>
          <w:rFonts w:ascii="Times New Roman" w:hAnsi="Times New Roman" w:cs="Times New Roman"/>
          <w:sz w:val="24"/>
          <w:szCs w:val="24"/>
        </w:rPr>
      </w:pPr>
      <w:r>
        <w:rPr>
          <w:rFonts w:ascii="Times New Roman" w:hAnsi="Times New Roman" w:cs="Times New Roman"/>
          <w:sz w:val="24"/>
          <w:szCs w:val="24"/>
        </w:rPr>
        <w:t>Die Steiermark, liebevoll in der Tourismuswerbung als das grüne Herz Österreichs bezeichnet, bietet vielfältige landschaftliche Eindrücke, von den sc</w:t>
      </w:r>
      <w:r w:rsidR="009B0DFA">
        <w:rPr>
          <w:rFonts w:ascii="Times New Roman" w:hAnsi="Times New Roman" w:cs="Times New Roman"/>
          <w:sz w:val="24"/>
          <w:szCs w:val="24"/>
        </w:rPr>
        <w:t>hroffen Fels</w:t>
      </w:r>
      <w:r>
        <w:rPr>
          <w:rFonts w:ascii="Times New Roman" w:hAnsi="Times New Roman" w:cs="Times New Roman"/>
          <w:sz w:val="24"/>
          <w:szCs w:val="24"/>
        </w:rPr>
        <w:t xml:space="preserve">wänden im </w:t>
      </w:r>
      <w:proofErr w:type="spellStart"/>
      <w:r>
        <w:rPr>
          <w:rFonts w:ascii="Times New Roman" w:hAnsi="Times New Roman" w:cs="Times New Roman"/>
          <w:sz w:val="24"/>
          <w:szCs w:val="24"/>
        </w:rPr>
        <w:t>Gesäuse</w:t>
      </w:r>
      <w:proofErr w:type="spellEnd"/>
      <w:r>
        <w:rPr>
          <w:rFonts w:ascii="Times New Roman" w:hAnsi="Times New Roman" w:cs="Times New Roman"/>
          <w:sz w:val="24"/>
          <w:szCs w:val="24"/>
        </w:rPr>
        <w:t xml:space="preserve"> bis zum Thermen und Vulkanland im südsteirischen Weinland. Der Autor verrät, dass es auch viel zu entdecken gibt, weil von den touristischen Reiserouten etwas abgelegen. So zum Beispiel die Krakau Orte hinter dem </w:t>
      </w:r>
      <w:proofErr w:type="spellStart"/>
      <w:r>
        <w:rPr>
          <w:rFonts w:ascii="Times New Roman" w:hAnsi="Times New Roman" w:cs="Times New Roman"/>
          <w:sz w:val="24"/>
          <w:szCs w:val="24"/>
        </w:rPr>
        <w:t>Preber</w:t>
      </w:r>
      <w:proofErr w:type="spellEnd"/>
      <w:r>
        <w:rPr>
          <w:rFonts w:ascii="Times New Roman" w:hAnsi="Times New Roman" w:cs="Times New Roman"/>
          <w:sz w:val="24"/>
          <w:szCs w:val="24"/>
        </w:rPr>
        <w:t xml:space="preserve"> oder das </w:t>
      </w:r>
      <w:proofErr w:type="spellStart"/>
      <w:r>
        <w:rPr>
          <w:rFonts w:ascii="Times New Roman" w:hAnsi="Times New Roman" w:cs="Times New Roman"/>
          <w:sz w:val="24"/>
          <w:szCs w:val="24"/>
        </w:rPr>
        <w:t>Radmertal</w:t>
      </w:r>
      <w:proofErr w:type="spellEnd"/>
      <w:r>
        <w:rPr>
          <w:rFonts w:ascii="Times New Roman" w:hAnsi="Times New Roman" w:cs="Times New Roman"/>
          <w:sz w:val="24"/>
          <w:szCs w:val="24"/>
        </w:rPr>
        <w:t xml:space="preserve"> mit der Wallfahrtskirche in </w:t>
      </w:r>
      <w:proofErr w:type="spellStart"/>
      <w:r>
        <w:rPr>
          <w:rFonts w:ascii="Times New Roman" w:hAnsi="Times New Roman" w:cs="Times New Roman"/>
          <w:sz w:val="24"/>
          <w:szCs w:val="24"/>
        </w:rPr>
        <w:t>Radmer</w:t>
      </w:r>
      <w:proofErr w:type="spellEnd"/>
      <w:r>
        <w:rPr>
          <w:rFonts w:ascii="Times New Roman" w:hAnsi="Times New Roman" w:cs="Times New Roman"/>
          <w:sz w:val="24"/>
          <w:szCs w:val="24"/>
        </w:rPr>
        <w:t xml:space="preserve"> an der Stube. Der Band untertei</w:t>
      </w:r>
      <w:r w:rsidR="009B0DFA">
        <w:rPr>
          <w:rFonts w:ascii="Times New Roman" w:hAnsi="Times New Roman" w:cs="Times New Roman"/>
          <w:sz w:val="24"/>
          <w:szCs w:val="24"/>
        </w:rPr>
        <w:t>lt die Steiermark in sechs Gebie</w:t>
      </w:r>
      <w:r>
        <w:rPr>
          <w:rFonts w:ascii="Times New Roman" w:hAnsi="Times New Roman" w:cs="Times New Roman"/>
          <w:sz w:val="24"/>
          <w:szCs w:val="24"/>
        </w:rPr>
        <w:t xml:space="preserve">te: die westliche Obersteiermark, die östliche Obersteiermark, das </w:t>
      </w:r>
      <w:proofErr w:type="spellStart"/>
      <w:r>
        <w:rPr>
          <w:rFonts w:ascii="Times New Roman" w:hAnsi="Times New Roman" w:cs="Times New Roman"/>
          <w:sz w:val="24"/>
          <w:szCs w:val="24"/>
        </w:rPr>
        <w:t>Murtal</w:t>
      </w:r>
      <w:proofErr w:type="spellEnd"/>
      <w:r>
        <w:rPr>
          <w:rFonts w:ascii="Times New Roman" w:hAnsi="Times New Roman" w:cs="Times New Roman"/>
          <w:sz w:val="24"/>
          <w:szCs w:val="24"/>
        </w:rPr>
        <w:t xml:space="preserve"> bis Graz, Graz und sein Umland, die Südoststeiermark und die Südweststeiermark</w:t>
      </w:r>
      <w:r w:rsidR="009B0DFA">
        <w:rPr>
          <w:rFonts w:ascii="Times New Roman" w:hAnsi="Times New Roman" w:cs="Times New Roman"/>
          <w:sz w:val="24"/>
          <w:szCs w:val="24"/>
        </w:rPr>
        <w:t>. Es folgen die Kapitel „Zum Nachlesen und Nachschlagen“ sowie zwölf Wandervorschläge und eine herausnehmbare Karte im Maßstab 1:300.000. Die umfangreiche Recherche lässt keine Frage offen, das Reisen wird so zum Genuss.</w:t>
      </w:r>
    </w:p>
    <w:p w:rsidR="00B16A5C" w:rsidRDefault="00B16A5C" w:rsidP="00A84744">
      <w:pPr>
        <w:rPr>
          <w:rFonts w:ascii="Times New Roman" w:hAnsi="Times New Roman" w:cs="Times New Roman"/>
          <w:sz w:val="24"/>
          <w:szCs w:val="24"/>
        </w:rPr>
      </w:pPr>
    </w:p>
    <w:p w:rsidR="009B0DFA" w:rsidRDefault="009B0DFA" w:rsidP="00A84744">
      <w:pPr>
        <w:rPr>
          <w:rFonts w:ascii="Times New Roman" w:hAnsi="Times New Roman" w:cs="Times New Roman"/>
          <w:sz w:val="24"/>
          <w:szCs w:val="24"/>
        </w:rPr>
      </w:pPr>
    </w:p>
    <w:p w:rsidR="00A820B6" w:rsidRDefault="00A820B6" w:rsidP="00A84744">
      <w:pPr>
        <w:rPr>
          <w:rFonts w:ascii="Times New Roman" w:hAnsi="Times New Roman" w:cs="Times New Roman"/>
          <w:sz w:val="24"/>
          <w:szCs w:val="24"/>
        </w:rPr>
      </w:pPr>
    </w:p>
    <w:p w:rsidR="009B0DFA" w:rsidRPr="009B0DFA" w:rsidRDefault="0083493F" w:rsidP="00A84744">
      <w:pPr>
        <w:rPr>
          <w:rFonts w:ascii="Times New Roman" w:hAnsi="Times New Roman" w:cs="Times New Roman"/>
          <w:b/>
          <w:sz w:val="24"/>
          <w:szCs w:val="24"/>
          <w:u w:val="single"/>
        </w:rPr>
      </w:pPr>
      <w:r>
        <w:rPr>
          <w:rFonts w:ascii="Times New Roman" w:hAnsi="Times New Roman" w:cs="Times New Roman"/>
          <w:b/>
          <w:noProof/>
          <w:sz w:val="24"/>
          <w:szCs w:val="24"/>
          <w:u w:val="single"/>
          <w:lang w:val="de-DE" w:eastAsia="de-DE"/>
        </w:rPr>
        <w:drawing>
          <wp:anchor distT="0" distB="0" distL="114300" distR="114300" simplePos="0" relativeHeight="251663360" behindDoc="1" locked="0" layoutInCell="1" allowOverlap="1">
            <wp:simplePos x="0" y="0"/>
            <wp:positionH relativeFrom="column">
              <wp:posOffset>4196080</wp:posOffset>
            </wp:positionH>
            <wp:positionV relativeFrom="paragraph">
              <wp:posOffset>116840</wp:posOffset>
            </wp:positionV>
            <wp:extent cx="2476500" cy="3600450"/>
            <wp:effectExtent l="0" t="0" r="0" b="0"/>
            <wp:wrapTight wrapText="bothSides">
              <wp:wrapPolygon edited="0">
                <wp:start x="665" y="800"/>
                <wp:lineTo x="665" y="19200"/>
                <wp:lineTo x="2160" y="20571"/>
                <wp:lineTo x="2326" y="20571"/>
                <wp:lineTo x="19938" y="20571"/>
                <wp:lineTo x="20105" y="2400"/>
                <wp:lineTo x="19772" y="1829"/>
                <wp:lineTo x="18443" y="800"/>
                <wp:lineTo x="665" y="800"/>
              </wp:wrapPolygon>
            </wp:wrapTight>
            <wp:docPr id="5" name="Bild 6" descr="C:\Users\Klimo\Downloads\Korsika_2026_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limo\Downloads\Korsika_2026_3D.png"/>
                    <pic:cNvPicPr>
                      <a:picLocks noChangeAspect="1" noChangeArrowheads="1"/>
                    </pic:cNvPicPr>
                  </pic:nvPicPr>
                  <pic:blipFill>
                    <a:blip r:embed="rId9" cstate="print"/>
                    <a:srcRect/>
                    <a:stretch>
                      <a:fillRect/>
                    </a:stretch>
                  </pic:blipFill>
                  <pic:spPr bwMode="auto">
                    <a:xfrm>
                      <a:off x="0" y="0"/>
                      <a:ext cx="2476500" cy="3600450"/>
                    </a:xfrm>
                    <a:prstGeom prst="rect">
                      <a:avLst/>
                    </a:prstGeom>
                    <a:noFill/>
                    <a:ln w="9525">
                      <a:noFill/>
                      <a:miter lim="800000"/>
                      <a:headEnd/>
                      <a:tailEnd/>
                    </a:ln>
                  </pic:spPr>
                </pic:pic>
              </a:graphicData>
            </a:graphic>
          </wp:anchor>
        </w:drawing>
      </w:r>
      <w:r w:rsidR="009B0DFA" w:rsidRPr="009B0DFA">
        <w:rPr>
          <w:rFonts w:ascii="Times New Roman" w:hAnsi="Times New Roman" w:cs="Times New Roman"/>
          <w:b/>
          <w:sz w:val="24"/>
          <w:szCs w:val="24"/>
          <w:u w:val="single"/>
        </w:rPr>
        <w:t>Marcus X.  SCHMID:  KORSIKA</w:t>
      </w:r>
    </w:p>
    <w:p w:rsidR="0083493F" w:rsidRDefault="009B0DFA" w:rsidP="0083493F">
      <w:pPr>
        <w:ind w:left="705"/>
        <w:rPr>
          <w:rFonts w:ascii="Times New Roman" w:hAnsi="Times New Roman" w:cs="Times New Roman"/>
          <w:sz w:val="24"/>
          <w:szCs w:val="24"/>
        </w:rPr>
      </w:pPr>
      <w:r>
        <w:rPr>
          <w:rFonts w:ascii="Times New Roman" w:hAnsi="Times New Roman" w:cs="Times New Roman"/>
          <w:sz w:val="24"/>
          <w:szCs w:val="24"/>
        </w:rPr>
        <w:t xml:space="preserve">Michael Müller Verlag, Erlangen 2026. 16., komplett überarbeitete und aktualisierte Auflage. </w:t>
      </w:r>
      <w:r w:rsidR="0083493F">
        <w:rPr>
          <w:rFonts w:ascii="Times New Roman" w:hAnsi="Times New Roman" w:cs="Times New Roman"/>
          <w:sz w:val="24"/>
          <w:szCs w:val="24"/>
        </w:rPr>
        <w:t xml:space="preserve">  </w:t>
      </w:r>
      <w:r>
        <w:rPr>
          <w:rFonts w:ascii="Times New Roman" w:hAnsi="Times New Roman" w:cs="Times New Roman"/>
          <w:sz w:val="24"/>
          <w:szCs w:val="24"/>
        </w:rPr>
        <w:t>21.9</w:t>
      </w:r>
    </w:p>
    <w:p w:rsidR="00A820B6" w:rsidRDefault="0083493F" w:rsidP="0083493F">
      <w:pPr>
        <w:rPr>
          <w:rFonts w:ascii="Times New Roman" w:hAnsi="Times New Roman" w:cs="Times New Roman"/>
          <w:sz w:val="24"/>
          <w:szCs w:val="24"/>
        </w:rPr>
      </w:pPr>
      <w:r>
        <w:rPr>
          <w:rFonts w:ascii="Times New Roman" w:hAnsi="Times New Roman" w:cs="Times New Roman"/>
          <w:sz w:val="24"/>
          <w:szCs w:val="24"/>
        </w:rPr>
        <w:t xml:space="preserve">„Ein Gebirge im Meer“ nannte der Geograph Georg </w:t>
      </w:r>
      <w:proofErr w:type="spellStart"/>
      <w:r>
        <w:rPr>
          <w:rFonts w:ascii="Times New Roman" w:hAnsi="Times New Roman" w:cs="Times New Roman"/>
          <w:sz w:val="24"/>
          <w:szCs w:val="24"/>
        </w:rPr>
        <w:t>Ratzel</w:t>
      </w:r>
      <w:proofErr w:type="spellEnd"/>
      <w:r>
        <w:rPr>
          <w:rFonts w:ascii="Times New Roman" w:hAnsi="Times New Roman" w:cs="Times New Roman"/>
          <w:sz w:val="24"/>
          <w:szCs w:val="24"/>
        </w:rPr>
        <w:t xml:space="preserve"> bezeichnenderweise die Insel Korsika, die viertgrößte Insel im Mittelmeer. Sie ist ein beliebtes Reiseziel für Badeurlauber</w:t>
      </w:r>
      <w:r w:rsidR="00840ED8">
        <w:rPr>
          <w:rFonts w:ascii="Times New Roman" w:hAnsi="Times New Roman" w:cs="Times New Roman"/>
          <w:sz w:val="24"/>
          <w:szCs w:val="24"/>
        </w:rPr>
        <w:t xml:space="preserve"> mit ihren Sandstränden im Osten und den zerklüfteten Felsenbuchten im Westen. Außerdem</w:t>
      </w:r>
      <w:r w:rsidR="00F959CE">
        <w:rPr>
          <w:rFonts w:ascii="Times New Roman" w:hAnsi="Times New Roman" w:cs="Times New Roman"/>
          <w:sz w:val="24"/>
          <w:szCs w:val="24"/>
        </w:rPr>
        <w:t xml:space="preserve"> bietet</w:t>
      </w:r>
      <w:r w:rsidR="00840ED8">
        <w:rPr>
          <w:rFonts w:ascii="Times New Roman" w:hAnsi="Times New Roman" w:cs="Times New Roman"/>
          <w:sz w:val="24"/>
          <w:szCs w:val="24"/>
        </w:rPr>
        <w:t xml:space="preserve"> Korsika</w:t>
      </w:r>
      <w:r w:rsidR="00F959CE">
        <w:rPr>
          <w:rFonts w:ascii="Times New Roman" w:hAnsi="Times New Roman" w:cs="Times New Roman"/>
          <w:sz w:val="24"/>
          <w:szCs w:val="24"/>
        </w:rPr>
        <w:t xml:space="preserve"> viel unberührte spärlich bevölkerte Natur und stellt somit auch ein Wanderparadies mit Bergen, die sich bis zu 2700 Metern erheben, dar. Knapp 2000 Kilometer Wanderwege warten</w:t>
      </w:r>
      <w:r w:rsidR="00B16A5C">
        <w:rPr>
          <w:rFonts w:ascii="Times New Roman" w:hAnsi="Times New Roman" w:cs="Times New Roman"/>
          <w:sz w:val="24"/>
          <w:szCs w:val="24"/>
        </w:rPr>
        <w:t xml:space="preserve">, zum Beispiel der Weg  „da </w:t>
      </w:r>
      <w:proofErr w:type="spellStart"/>
      <w:r w:rsidR="00B16A5C">
        <w:rPr>
          <w:rFonts w:ascii="Times New Roman" w:hAnsi="Times New Roman" w:cs="Times New Roman"/>
          <w:sz w:val="24"/>
          <w:szCs w:val="24"/>
        </w:rPr>
        <w:t>mare</w:t>
      </w:r>
      <w:proofErr w:type="spellEnd"/>
      <w:r w:rsidR="00B16A5C">
        <w:rPr>
          <w:rFonts w:ascii="Times New Roman" w:hAnsi="Times New Roman" w:cs="Times New Roman"/>
          <w:sz w:val="24"/>
          <w:szCs w:val="24"/>
        </w:rPr>
        <w:t xml:space="preserve"> a </w:t>
      </w:r>
      <w:proofErr w:type="spellStart"/>
      <w:r w:rsidR="00B16A5C">
        <w:rPr>
          <w:rFonts w:ascii="Times New Roman" w:hAnsi="Times New Roman" w:cs="Times New Roman"/>
          <w:sz w:val="24"/>
          <w:szCs w:val="24"/>
        </w:rPr>
        <w:t>mare</w:t>
      </w:r>
      <w:proofErr w:type="spellEnd"/>
      <w:r w:rsidR="00B16A5C">
        <w:rPr>
          <w:rFonts w:ascii="Times New Roman" w:hAnsi="Times New Roman" w:cs="Times New Roman"/>
          <w:sz w:val="24"/>
          <w:szCs w:val="24"/>
        </w:rPr>
        <w:t>“, um die Insel vom Osten zum Westen zu durchqueren, oder der GR20, der von Norden nach Süden führt. Acht  GPS kartierte Wanderungen werden im Führer angeboten, sie können aber auch ohne GPS durchgeführt werden.</w:t>
      </w:r>
      <w:r w:rsidR="007D1BF5">
        <w:rPr>
          <w:rFonts w:ascii="Times New Roman" w:hAnsi="Times New Roman" w:cs="Times New Roman"/>
          <w:sz w:val="24"/>
          <w:szCs w:val="24"/>
        </w:rPr>
        <w:t xml:space="preserve"> Ebenso bekannt ist die Insel</w:t>
      </w:r>
      <w:r w:rsidR="00B16A5C">
        <w:rPr>
          <w:rFonts w:ascii="Times New Roman" w:hAnsi="Times New Roman" w:cs="Times New Roman"/>
          <w:sz w:val="24"/>
          <w:szCs w:val="24"/>
        </w:rPr>
        <w:t xml:space="preserve"> für seine Schwei</w:t>
      </w:r>
      <w:r w:rsidR="00840ED8">
        <w:rPr>
          <w:rFonts w:ascii="Times New Roman" w:hAnsi="Times New Roman" w:cs="Times New Roman"/>
          <w:sz w:val="24"/>
          <w:szCs w:val="24"/>
        </w:rPr>
        <w:t>ne, das korsische Hausschwein, e</w:t>
      </w:r>
      <w:r w:rsidR="007D1BF5">
        <w:rPr>
          <w:rFonts w:ascii="Times New Roman" w:hAnsi="Times New Roman" w:cs="Times New Roman"/>
          <w:sz w:val="24"/>
          <w:szCs w:val="24"/>
        </w:rPr>
        <w:t>s</w:t>
      </w:r>
      <w:r w:rsidR="00B16A5C">
        <w:rPr>
          <w:rFonts w:ascii="Times New Roman" w:hAnsi="Times New Roman" w:cs="Times New Roman"/>
          <w:sz w:val="24"/>
          <w:szCs w:val="24"/>
        </w:rPr>
        <w:t xml:space="preserve"> streift durch Kastanienwälder und Kreuzungen mit Wildschweinen kommen häufig vor. Der Reiseführer ist in sechs große Abschnitte unterteilt: </w:t>
      </w:r>
      <w:proofErr w:type="spellStart"/>
      <w:r w:rsidR="00B16A5C">
        <w:rPr>
          <w:rFonts w:ascii="Times New Roman" w:hAnsi="Times New Roman" w:cs="Times New Roman"/>
          <w:sz w:val="24"/>
          <w:szCs w:val="24"/>
        </w:rPr>
        <w:t>Bastia</w:t>
      </w:r>
      <w:proofErr w:type="spellEnd"/>
      <w:r w:rsidR="00B16A5C">
        <w:rPr>
          <w:rFonts w:ascii="Times New Roman" w:hAnsi="Times New Roman" w:cs="Times New Roman"/>
          <w:sz w:val="24"/>
          <w:szCs w:val="24"/>
        </w:rPr>
        <w:t xml:space="preserve"> und der Norden, der Osten, der Süden, der Westen, der Nordwesten und das Inselinnere. Wie immer in Müller Reiseführern erfährt man umfassend recherchiert alles, was für die sorgfältige Planung einer Reise vonnöten ist, </w:t>
      </w:r>
      <w:r w:rsidR="00840ED8">
        <w:rPr>
          <w:rFonts w:ascii="Times New Roman" w:hAnsi="Times New Roman" w:cs="Times New Roman"/>
          <w:sz w:val="24"/>
          <w:szCs w:val="24"/>
        </w:rPr>
        <w:t>die 16., auf den neuesten Stand gebracht Auflage, spricht für die Qualität.  I</w:t>
      </w:r>
      <w:r w:rsidR="00B16A5C">
        <w:rPr>
          <w:rFonts w:ascii="Times New Roman" w:hAnsi="Times New Roman" w:cs="Times New Roman"/>
          <w:sz w:val="24"/>
          <w:szCs w:val="24"/>
        </w:rPr>
        <w:t>nteressante Besonderheiten</w:t>
      </w:r>
      <w:r w:rsidR="00840ED8">
        <w:rPr>
          <w:rFonts w:ascii="Times New Roman" w:hAnsi="Times New Roman" w:cs="Times New Roman"/>
          <w:sz w:val="24"/>
          <w:szCs w:val="24"/>
        </w:rPr>
        <w:t xml:space="preserve"> werden in</w:t>
      </w:r>
      <w:r w:rsidR="00B16A5C">
        <w:rPr>
          <w:rFonts w:ascii="Times New Roman" w:hAnsi="Times New Roman" w:cs="Times New Roman"/>
          <w:sz w:val="24"/>
          <w:szCs w:val="24"/>
        </w:rPr>
        <w:t xml:space="preserve"> gelben </w:t>
      </w:r>
      <w:r w:rsidR="00840ED8">
        <w:rPr>
          <w:rFonts w:ascii="Times New Roman" w:hAnsi="Times New Roman" w:cs="Times New Roman"/>
          <w:sz w:val="24"/>
          <w:szCs w:val="24"/>
        </w:rPr>
        <w:t>Kästchen</w:t>
      </w:r>
      <w:r w:rsidR="00B16A5C">
        <w:rPr>
          <w:rFonts w:ascii="Times New Roman" w:hAnsi="Times New Roman" w:cs="Times New Roman"/>
          <w:sz w:val="24"/>
          <w:szCs w:val="24"/>
        </w:rPr>
        <w:t xml:space="preserve"> eingestre</w:t>
      </w:r>
      <w:r w:rsidR="007D1BF5">
        <w:rPr>
          <w:rFonts w:ascii="Times New Roman" w:hAnsi="Times New Roman" w:cs="Times New Roman"/>
          <w:sz w:val="24"/>
          <w:szCs w:val="24"/>
        </w:rPr>
        <w:t>ut.</w:t>
      </w:r>
      <w:r w:rsidR="00840ED8">
        <w:rPr>
          <w:rFonts w:ascii="Times New Roman" w:hAnsi="Times New Roman" w:cs="Times New Roman"/>
          <w:sz w:val="24"/>
          <w:szCs w:val="24"/>
        </w:rPr>
        <w:t xml:space="preserve"> Das praktische Ortsregister hilft beim schnellen Aufsuchen einer bestimmten Lokalität. </w:t>
      </w:r>
      <w:r w:rsidR="007D1BF5">
        <w:rPr>
          <w:rFonts w:ascii="Times New Roman" w:hAnsi="Times New Roman" w:cs="Times New Roman"/>
          <w:sz w:val="24"/>
          <w:szCs w:val="24"/>
        </w:rPr>
        <w:t xml:space="preserve">Als Beilage findet man </w:t>
      </w:r>
      <w:r w:rsidR="00B16A5C">
        <w:rPr>
          <w:rFonts w:ascii="Times New Roman" w:hAnsi="Times New Roman" w:cs="Times New Roman"/>
          <w:sz w:val="24"/>
          <w:szCs w:val="24"/>
        </w:rPr>
        <w:t>eine Karte im Maßstab 1:350.000.</w:t>
      </w:r>
    </w:p>
    <w:p w:rsidR="00A820B6" w:rsidRDefault="00A820B6" w:rsidP="0083493F">
      <w:pPr>
        <w:rPr>
          <w:rFonts w:ascii="Times New Roman" w:hAnsi="Times New Roman" w:cs="Times New Roman"/>
          <w:sz w:val="24"/>
          <w:szCs w:val="24"/>
        </w:rPr>
      </w:pPr>
    </w:p>
    <w:p w:rsidR="00A820B6" w:rsidRDefault="00A820B6" w:rsidP="0083493F">
      <w:pPr>
        <w:rPr>
          <w:rFonts w:ascii="Times New Roman" w:hAnsi="Times New Roman" w:cs="Times New Roman"/>
          <w:sz w:val="24"/>
          <w:szCs w:val="24"/>
        </w:rPr>
      </w:pPr>
    </w:p>
    <w:p w:rsidR="006D6CB9" w:rsidRPr="00A820B6" w:rsidRDefault="008B109D" w:rsidP="0083493F">
      <w:pPr>
        <w:rPr>
          <w:rFonts w:ascii="Times New Roman" w:hAnsi="Times New Roman" w:cs="Times New Roman"/>
          <w:b/>
          <w:sz w:val="24"/>
          <w:szCs w:val="24"/>
          <w:u w:val="single"/>
        </w:rPr>
      </w:pPr>
      <w:r>
        <w:rPr>
          <w:rFonts w:ascii="Times New Roman" w:hAnsi="Times New Roman" w:cs="Times New Roman"/>
          <w:b/>
          <w:noProof/>
          <w:sz w:val="24"/>
          <w:szCs w:val="24"/>
          <w:u w:val="single"/>
          <w:lang w:val="de-DE" w:eastAsia="de-DE"/>
        </w:rPr>
        <w:lastRenderedPageBreak/>
        <w:drawing>
          <wp:anchor distT="0" distB="0" distL="114300" distR="114300" simplePos="0" relativeHeight="251664384" behindDoc="1" locked="0" layoutInCell="1" allowOverlap="1">
            <wp:simplePos x="0" y="0"/>
            <wp:positionH relativeFrom="column">
              <wp:posOffset>4186555</wp:posOffset>
            </wp:positionH>
            <wp:positionV relativeFrom="paragraph">
              <wp:posOffset>-185420</wp:posOffset>
            </wp:positionV>
            <wp:extent cx="2476500" cy="3600450"/>
            <wp:effectExtent l="0" t="0" r="0" b="0"/>
            <wp:wrapTight wrapText="bothSides">
              <wp:wrapPolygon edited="0">
                <wp:start x="1329" y="1143"/>
                <wp:lineTo x="1163" y="19429"/>
                <wp:lineTo x="2160" y="20571"/>
                <wp:lineTo x="2326" y="20571"/>
                <wp:lineTo x="19938" y="20571"/>
                <wp:lineTo x="20105" y="2514"/>
                <wp:lineTo x="19772" y="1829"/>
                <wp:lineTo x="18942" y="1143"/>
                <wp:lineTo x="1329" y="1143"/>
              </wp:wrapPolygon>
            </wp:wrapTight>
            <wp:docPr id="7" name="Bild 1" descr="C:\Users\Klimo\Downloads\Altmühltal_2026_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imo\Downloads\Altmühltal_2026_3D.png"/>
                    <pic:cNvPicPr>
                      <a:picLocks noChangeAspect="1" noChangeArrowheads="1"/>
                    </pic:cNvPicPr>
                  </pic:nvPicPr>
                  <pic:blipFill>
                    <a:blip r:embed="rId10" cstate="print"/>
                    <a:srcRect/>
                    <a:stretch>
                      <a:fillRect/>
                    </a:stretch>
                  </pic:blipFill>
                  <pic:spPr bwMode="auto">
                    <a:xfrm>
                      <a:off x="0" y="0"/>
                      <a:ext cx="2476500" cy="3600450"/>
                    </a:xfrm>
                    <a:prstGeom prst="rect">
                      <a:avLst/>
                    </a:prstGeom>
                    <a:noFill/>
                    <a:ln w="9525">
                      <a:noFill/>
                      <a:miter lim="800000"/>
                      <a:headEnd/>
                      <a:tailEnd/>
                    </a:ln>
                  </pic:spPr>
                </pic:pic>
              </a:graphicData>
            </a:graphic>
          </wp:anchor>
        </w:drawing>
      </w:r>
      <w:r w:rsidR="00B16A5C" w:rsidRPr="00A820B6">
        <w:rPr>
          <w:rFonts w:ascii="Times New Roman" w:hAnsi="Times New Roman" w:cs="Times New Roman"/>
          <w:b/>
          <w:sz w:val="24"/>
          <w:szCs w:val="24"/>
          <w:u w:val="single"/>
        </w:rPr>
        <w:t xml:space="preserve"> </w:t>
      </w:r>
      <w:r w:rsidR="00A820B6" w:rsidRPr="00A820B6">
        <w:rPr>
          <w:rFonts w:ascii="Times New Roman" w:hAnsi="Times New Roman" w:cs="Times New Roman"/>
          <w:b/>
          <w:sz w:val="24"/>
          <w:szCs w:val="24"/>
          <w:u w:val="single"/>
        </w:rPr>
        <w:t>Andreas  HALLER</w:t>
      </w:r>
      <w:r>
        <w:rPr>
          <w:rFonts w:ascii="Times New Roman" w:hAnsi="Times New Roman" w:cs="Times New Roman"/>
          <w:b/>
          <w:sz w:val="24"/>
          <w:szCs w:val="24"/>
          <w:u w:val="single"/>
        </w:rPr>
        <w:t xml:space="preserve"> </w:t>
      </w:r>
      <w:r w:rsidR="00A820B6" w:rsidRPr="00A820B6">
        <w:rPr>
          <w:rFonts w:ascii="Times New Roman" w:hAnsi="Times New Roman" w:cs="Times New Roman"/>
          <w:b/>
          <w:sz w:val="24"/>
          <w:szCs w:val="24"/>
          <w:u w:val="single"/>
        </w:rPr>
        <w:t>:  ALTMÜHLTAL -  FRÄNKISCHES SEENLAND</w:t>
      </w:r>
    </w:p>
    <w:p w:rsidR="00A820B6" w:rsidRDefault="00A820B6" w:rsidP="008B109D">
      <w:pPr>
        <w:ind w:left="705"/>
        <w:rPr>
          <w:rFonts w:ascii="Times New Roman" w:hAnsi="Times New Roman" w:cs="Times New Roman"/>
          <w:sz w:val="24"/>
          <w:szCs w:val="24"/>
        </w:rPr>
      </w:pPr>
      <w:r>
        <w:rPr>
          <w:rFonts w:ascii="Times New Roman" w:hAnsi="Times New Roman" w:cs="Times New Roman"/>
          <w:sz w:val="24"/>
          <w:szCs w:val="24"/>
        </w:rPr>
        <w:t>Michael Müller Verlag, Erlangen 2026.   2., komplett überar</w:t>
      </w:r>
      <w:r w:rsidR="008B109D">
        <w:rPr>
          <w:rFonts w:ascii="Times New Roman" w:hAnsi="Times New Roman" w:cs="Times New Roman"/>
          <w:sz w:val="24"/>
          <w:szCs w:val="24"/>
        </w:rPr>
        <w:t>b</w:t>
      </w:r>
      <w:r>
        <w:rPr>
          <w:rFonts w:ascii="Times New Roman" w:hAnsi="Times New Roman" w:cs="Times New Roman"/>
          <w:sz w:val="24"/>
          <w:szCs w:val="24"/>
        </w:rPr>
        <w:t>eitete und aktualisierte Auflage.   19.90</w:t>
      </w:r>
    </w:p>
    <w:p w:rsidR="008B109D" w:rsidRDefault="008B109D" w:rsidP="008B109D">
      <w:pPr>
        <w:rPr>
          <w:rFonts w:ascii="Times New Roman" w:hAnsi="Times New Roman" w:cs="Times New Roman"/>
          <w:sz w:val="24"/>
          <w:szCs w:val="24"/>
        </w:rPr>
      </w:pPr>
      <w:r>
        <w:rPr>
          <w:rFonts w:ascii="Times New Roman" w:hAnsi="Times New Roman" w:cs="Times New Roman"/>
          <w:sz w:val="24"/>
          <w:szCs w:val="24"/>
        </w:rPr>
        <w:t xml:space="preserve">Wo die </w:t>
      </w:r>
      <w:proofErr w:type="spellStart"/>
      <w:r>
        <w:rPr>
          <w:rFonts w:ascii="Times New Roman" w:hAnsi="Times New Roman" w:cs="Times New Roman"/>
          <w:sz w:val="24"/>
          <w:szCs w:val="24"/>
        </w:rPr>
        <w:t>Altmühl</w:t>
      </w:r>
      <w:proofErr w:type="spellEnd"/>
      <w:r>
        <w:rPr>
          <w:rFonts w:ascii="Times New Roman" w:hAnsi="Times New Roman" w:cs="Times New Roman"/>
          <w:sz w:val="24"/>
          <w:szCs w:val="24"/>
        </w:rPr>
        <w:t xml:space="preserve"> am Trauf der Frankenhöhe ihren genauen Ursprung hat, ist nicht so einfach, weil es im Bereich der Ortschaft Burgbernheim mehrere Quellaustritte gibt, die das Prädikat Altmühlquelle für sich beanspruchen. Zunächst fließt sie unauffällig durch die Landschaft, hinter </w:t>
      </w:r>
      <w:proofErr w:type="spellStart"/>
      <w:r>
        <w:rPr>
          <w:rFonts w:ascii="Times New Roman" w:hAnsi="Times New Roman" w:cs="Times New Roman"/>
          <w:sz w:val="24"/>
          <w:szCs w:val="24"/>
        </w:rPr>
        <w:t>Hernriede</w:t>
      </w:r>
      <w:proofErr w:type="spellEnd"/>
      <w:r>
        <w:rPr>
          <w:rFonts w:ascii="Times New Roman" w:hAnsi="Times New Roman" w:cs="Times New Roman"/>
          <w:sz w:val="24"/>
          <w:szCs w:val="24"/>
        </w:rPr>
        <w:t xml:space="preserve"> beginnt dann das fränkische Seenland</w:t>
      </w:r>
      <w:r w:rsidR="008E3E29">
        <w:rPr>
          <w:rFonts w:ascii="Times New Roman" w:hAnsi="Times New Roman" w:cs="Times New Roman"/>
          <w:sz w:val="24"/>
          <w:szCs w:val="24"/>
        </w:rPr>
        <w:t xml:space="preserve"> mit fünf künstlich angelegten Seen. Es folgt der Naturpark Altmühltal. Ab der südlichen </w:t>
      </w:r>
      <w:proofErr w:type="spellStart"/>
      <w:r w:rsidR="008E3E29">
        <w:rPr>
          <w:rFonts w:ascii="Times New Roman" w:hAnsi="Times New Roman" w:cs="Times New Roman"/>
          <w:sz w:val="24"/>
          <w:szCs w:val="24"/>
        </w:rPr>
        <w:t>Frankenalb</w:t>
      </w:r>
      <w:proofErr w:type="spellEnd"/>
      <w:r w:rsidR="008E3E29">
        <w:rPr>
          <w:rFonts w:ascii="Times New Roman" w:hAnsi="Times New Roman" w:cs="Times New Roman"/>
          <w:sz w:val="24"/>
          <w:szCs w:val="24"/>
        </w:rPr>
        <w:t xml:space="preserve"> schlängelt sie sich durch ein wildromantisches Tal, um dann im künstlichen Bett des 1992 fertiggestellten Main-Donau-Kanal</w:t>
      </w:r>
      <w:r w:rsidR="000333DC">
        <w:rPr>
          <w:rFonts w:ascii="Times New Roman" w:hAnsi="Times New Roman" w:cs="Times New Roman"/>
          <w:sz w:val="24"/>
          <w:szCs w:val="24"/>
        </w:rPr>
        <w:t>s</w:t>
      </w:r>
      <w:r w:rsidR="008E3E29">
        <w:rPr>
          <w:rFonts w:ascii="Times New Roman" w:hAnsi="Times New Roman" w:cs="Times New Roman"/>
          <w:sz w:val="24"/>
          <w:szCs w:val="24"/>
        </w:rPr>
        <w:t xml:space="preserve"> zu landen und bei </w:t>
      </w:r>
      <w:proofErr w:type="spellStart"/>
      <w:r w:rsidR="008E3E29">
        <w:rPr>
          <w:rFonts w:ascii="Times New Roman" w:hAnsi="Times New Roman" w:cs="Times New Roman"/>
          <w:sz w:val="24"/>
          <w:szCs w:val="24"/>
        </w:rPr>
        <w:t>Kehlheim</w:t>
      </w:r>
      <w:proofErr w:type="spellEnd"/>
      <w:r w:rsidR="008E3E29">
        <w:rPr>
          <w:rFonts w:ascii="Times New Roman" w:hAnsi="Times New Roman" w:cs="Times New Roman"/>
          <w:sz w:val="24"/>
          <w:szCs w:val="24"/>
        </w:rPr>
        <w:t xml:space="preserve"> in die Donau zu münden. Auf ihrem Weg</w:t>
      </w:r>
      <w:r w:rsidR="000333DC">
        <w:rPr>
          <w:rFonts w:ascii="Times New Roman" w:hAnsi="Times New Roman" w:cs="Times New Roman"/>
          <w:sz w:val="24"/>
          <w:szCs w:val="24"/>
        </w:rPr>
        <w:t xml:space="preserve"> liegen bedeutende</w:t>
      </w:r>
      <w:r w:rsidR="008E3E29">
        <w:rPr>
          <w:rFonts w:ascii="Times New Roman" w:hAnsi="Times New Roman" w:cs="Times New Roman"/>
          <w:sz w:val="24"/>
          <w:szCs w:val="24"/>
        </w:rPr>
        <w:t xml:space="preserve"> geschichtsträchtige Kulturstätten und Schlösser, wie unter anderem Rothenburg an der Tauber, Wolframs Eschenbach, die Burg </w:t>
      </w:r>
      <w:proofErr w:type="spellStart"/>
      <w:r w:rsidR="008E3E29">
        <w:rPr>
          <w:rFonts w:ascii="Times New Roman" w:hAnsi="Times New Roman" w:cs="Times New Roman"/>
          <w:sz w:val="24"/>
          <w:szCs w:val="24"/>
        </w:rPr>
        <w:t>Abenberg</w:t>
      </w:r>
      <w:proofErr w:type="spellEnd"/>
      <w:r w:rsidR="008E3E29">
        <w:rPr>
          <w:rFonts w:ascii="Times New Roman" w:hAnsi="Times New Roman" w:cs="Times New Roman"/>
          <w:sz w:val="24"/>
          <w:szCs w:val="24"/>
        </w:rPr>
        <w:t>, die Residenz Ansbach und die Thermen in Weißenbach.</w:t>
      </w:r>
    </w:p>
    <w:p w:rsidR="008E3E29" w:rsidRDefault="008E3E29" w:rsidP="008B109D">
      <w:pPr>
        <w:rPr>
          <w:rFonts w:ascii="Times New Roman" w:hAnsi="Times New Roman" w:cs="Times New Roman"/>
          <w:sz w:val="24"/>
          <w:szCs w:val="24"/>
        </w:rPr>
      </w:pPr>
      <w:r>
        <w:rPr>
          <w:rFonts w:ascii="Times New Roman" w:hAnsi="Times New Roman" w:cs="Times New Roman"/>
          <w:sz w:val="24"/>
          <w:szCs w:val="24"/>
        </w:rPr>
        <w:t>Für Sportler zählen besonders die möglichen Wassersportarten sowie die Rad- und Wanderrouten zu den Höhepunkten. Überallhin begleitet wird man vom Autor mit umfangreichen Informationen. 18 Wanderungen zeugen für das Motto des Autors: „Wer zu Fuß geht, erfährt mehr über Land und Leute“. Eine liebenswerte Gegend Deutschlands wird mit all ihren Besonderheiten umfassend in Wort und Bild vorgestellt.</w:t>
      </w:r>
    </w:p>
    <w:p w:rsidR="00574693" w:rsidRDefault="0059293B" w:rsidP="008B109D">
      <w:pPr>
        <w:rPr>
          <w:rFonts w:ascii="Times New Roman" w:hAnsi="Times New Roman" w:cs="Times New Roman"/>
          <w:sz w:val="24"/>
          <w:szCs w:val="24"/>
        </w:rPr>
      </w:pPr>
      <w:r>
        <w:rPr>
          <w:rFonts w:ascii="Times New Roman" w:hAnsi="Times New Roman" w:cs="Times New Roman"/>
          <w:noProof/>
          <w:sz w:val="24"/>
          <w:szCs w:val="24"/>
          <w:lang w:val="de-DE" w:eastAsia="de-DE"/>
        </w:rPr>
        <w:drawing>
          <wp:anchor distT="0" distB="0" distL="114300" distR="114300" simplePos="0" relativeHeight="251665408" behindDoc="1" locked="0" layoutInCell="1" allowOverlap="1">
            <wp:simplePos x="0" y="0"/>
            <wp:positionH relativeFrom="column">
              <wp:posOffset>4253230</wp:posOffset>
            </wp:positionH>
            <wp:positionV relativeFrom="paragraph">
              <wp:posOffset>73660</wp:posOffset>
            </wp:positionV>
            <wp:extent cx="2466975" cy="3600450"/>
            <wp:effectExtent l="0" t="0" r="0" b="0"/>
            <wp:wrapTight wrapText="bothSides">
              <wp:wrapPolygon edited="0">
                <wp:start x="1334" y="1143"/>
                <wp:lineTo x="1168" y="19429"/>
                <wp:lineTo x="2168" y="20571"/>
                <wp:lineTo x="2335" y="20571"/>
                <wp:lineTo x="20015" y="20571"/>
                <wp:lineTo x="20182" y="2514"/>
                <wp:lineTo x="19849" y="1829"/>
                <wp:lineTo x="19015" y="1143"/>
                <wp:lineTo x="1334" y="1143"/>
              </wp:wrapPolygon>
            </wp:wrapTight>
            <wp:docPr id="8" name="Bild 4" descr="C:\Users\Klimo\Downloads\Allgäu_2026_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limo\Downloads\Allgäu_2026_3D.png"/>
                    <pic:cNvPicPr>
                      <a:picLocks noChangeAspect="1" noChangeArrowheads="1"/>
                    </pic:cNvPicPr>
                  </pic:nvPicPr>
                  <pic:blipFill>
                    <a:blip r:embed="rId11" cstate="print"/>
                    <a:srcRect/>
                    <a:stretch>
                      <a:fillRect/>
                    </a:stretch>
                  </pic:blipFill>
                  <pic:spPr bwMode="auto">
                    <a:xfrm>
                      <a:off x="0" y="0"/>
                      <a:ext cx="2466975" cy="3600450"/>
                    </a:xfrm>
                    <a:prstGeom prst="rect">
                      <a:avLst/>
                    </a:prstGeom>
                    <a:noFill/>
                    <a:ln w="9525">
                      <a:noFill/>
                      <a:miter lim="800000"/>
                      <a:headEnd/>
                      <a:tailEnd/>
                    </a:ln>
                  </pic:spPr>
                </pic:pic>
              </a:graphicData>
            </a:graphic>
          </wp:anchor>
        </w:drawing>
      </w:r>
    </w:p>
    <w:p w:rsidR="0059293B" w:rsidRDefault="00574693" w:rsidP="0059293B">
      <w:pPr>
        <w:rPr>
          <w:rFonts w:ascii="Times New Roman" w:hAnsi="Times New Roman" w:cs="Times New Roman"/>
          <w:b/>
          <w:sz w:val="24"/>
          <w:szCs w:val="24"/>
          <w:u w:val="single"/>
        </w:rPr>
      </w:pPr>
      <w:r w:rsidRPr="00574693">
        <w:rPr>
          <w:rFonts w:ascii="Times New Roman" w:hAnsi="Times New Roman" w:cs="Times New Roman"/>
          <w:b/>
          <w:sz w:val="24"/>
          <w:szCs w:val="24"/>
          <w:u w:val="single"/>
        </w:rPr>
        <w:t>Ralph-Raymond  BRAUN:  ALLGÄU</w:t>
      </w:r>
    </w:p>
    <w:p w:rsidR="0059293B" w:rsidRDefault="00574693" w:rsidP="0059293B">
      <w:pPr>
        <w:ind w:left="708"/>
        <w:rPr>
          <w:rFonts w:ascii="Times New Roman" w:hAnsi="Times New Roman" w:cs="Times New Roman"/>
          <w:sz w:val="24"/>
          <w:szCs w:val="24"/>
        </w:rPr>
      </w:pPr>
      <w:r>
        <w:rPr>
          <w:rFonts w:ascii="Times New Roman" w:hAnsi="Times New Roman" w:cs="Times New Roman"/>
          <w:sz w:val="24"/>
          <w:szCs w:val="24"/>
        </w:rPr>
        <w:t>Michael Müller Verlag, Erlangen 2026.  5., komplett überarbeitete und aktualisierte Auflage.   20.90</w:t>
      </w:r>
    </w:p>
    <w:p w:rsidR="00437985" w:rsidRDefault="00267757" w:rsidP="00267757">
      <w:pPr>
        <w:rPr>
          <w:rFonts w:ascii="Times New Roman" w:hAnsi="Times New Roman" w:cs="Times New Roman"/>
          <w:sz w:val="24"/>
          <w:szCs w:val="24"/>
        </w:rPr>
      </w:pPr>
      <w:r>
        <w:rPr>
          <w:rFonts w:ascii="Times New Roman" w:hAnsi="Times New Roman" w:cs="Times New Roman"/>
          <w:sz w:val="24"/>
          <w:szCs w:val="24"/>
        </w:rPr>
        <w:t xml:space="preserve">Der Allgäu zwischen Memmingen und Oberstdorf und zwischen Lech und Bodensee gelegen, an der nördlichen Grenze von Tirol und Vorarlberg, erstreckt sich über die deutschen Bundesländer Baden-Württemberg und Bayern und besticht laut Autor durch seine Vielseitigkeit: „ Kühe und Käse, Berge und Badeseen, Kunst und Klettern, Familienferien auf dem Bauernhof oder </w:t>
      </w:r>
      <w:proofErr w:type="spellStart"/>
      <w:r>
        <w:rPr>
          <w:rFonts w:ascii="Times New Roman" w:hAnsi="Times New Roman" w:cs="Times New Roman"/>
          <w:sz w:val="24"/>
          <w:szCs w:val="24"/>
        </w:rPr>
        <w:t>Wellnesswochenende</w:t>
      </w:r>
      <w:proofErr w:type="spellEnd"/>
      <w:r>
        <w:rPr>
          <w:rFonts w:ascii="Times New Roman" w:hAnsi="Times New Roman" w:cs="Times New Roman"/>
          <w:sz w:val="24"/>
          <w:szCs w:val="24"/>
        </w:rPr>
        <w:t xml:space="preserve"> im </w:t>
      </w:r>
      <w:proofErr w:type="spellStart"/>
      <w:r>
        <w:rPr>
          <w:rFonts w:ascii="Times New Roman" w:hAnsi="Times New Roman" w:cs="Times New Roman"/>
          <w:sz w:val="24"/>
          <w:szCs w:val="24"/>
        </w:rPr>
        <w:t>Spa</w:t>
      </w:r>
      <w:proofErr w:type="spellEnd"/>
      <w:r>
        <w:rPr>
          <w:rFonts w:ascii="Times New Roman" w:hAnsi="Times New Roman" w:cs="Times New Roman"/>
          <w:sz w:val="24"/>
          <w:szCs w:val="24"/>
        </w:rPr>
        <w:t xml:space="preserve">, hier kann man ganz unterschiedliche Bedürfnisse ausleben und vielleicht ganz neue Seiten an sich entdecken“. Die einzelnen Kapitel widmen sich dem Unterallgäu (Memmingen, </w:t>
      </w:r>
      <w:proofErr w:type="spellStart"/>
      <w:r>
        <w:rPr>
          <w:rFonts w:ascii="Times New Roman" w:hAnsi="Times New Roman" w:cs="Times New Roman"/>
          <w:sz w:val="24"/>
          <w:szCs w:val="24"/>
        </w:rPr>
        <w:t>Ottobeuren</w:t>
      </w:r>
      <w:proofErr w:type="spellEnd"/>
      <w:r>
        <w:rPr>
          <w:rFonts w:ascii="Times New Roman" w:hAnsi="Times New Roman" w:cs="Times New Roman"/>
          <w:sz w:val="24"/>
          <w:szCs w:val="24"/>
        </w:rPr>
        <w:t xml:space="preserve">, Bad Wörishofen), dem Ostallgäu (Kaufbeuren, Füssen, </w:t>
      </w:r>
      <w:proofErr w:type="spellStart"/>
      <w:r>
        <w:rPr>
          <w:rFonts w:ascii="Times New Roman" w:hAnsi="Times New Roman" w:cs="Times New Roman"/>
          <w:sz w:val="24"/>
          <w:szCs w:val="24"/>
        </w:rPr>
        <w:t>Pfronten</w:t>
      </w:r>
      <w:proofErr w:type="spellEnd"/>
      <w:r>
        <w:rPr>
          <w:rFonts w:ascii="Times New Roman" w:hAnsi="Times New Roman" w:cs="Times New Roman"/>
          <w:sz w:val="24"/>
          <w:szCs w:val="24"/>
        </w:rPr>
        <w:t>), dem Ober</w:t>
      </w:r>
      <w:r w:rsidR="00F65BBE">
        <w:rPr>
          <w:rFonts w:ascii="Times New Roman" w:hAnsi="Times New Roman" w:cs="Times New Roman"/>
          <w:sz w:val="24"/>
          <w:szCs w:val="24"/>
        </w:rPr>
        <w:t>allgäu (Kempten, Ober</w:t>
      </w:r>
      <w:r>
        <w:rPr>
          <w:rFonts w:ascii="Times New Roman" w:hAnsi="Times New Roman" w:cs="Times New Roman"/>
          <w:sz w:val="24"/>
          <w:szCs w:val="24"/>
        </w:rPr>
        <w:t>stdorf) und dem Westallgäu und bayrischem Bodensee (</w:t>
      </w:r>
      <w:proofErr w:type="spellStart"/>
      <w:r>
        <w:rPr>
          <w:rFonts w:ascii="Times New Roman" w:hAnsi="Times New Roman" w:cs="Times New Roman"/>
          <w:sz w:val="24"/>
          <w:szCs w:val="24"/>
        </w:rPr>
        <w:t>Isny</w:t>
      </w:r>
      <w:proofErr w:type="spellEnd"/>
      <w:r>
        <w:rPr>
          <w:rFonts w:ascii="Times New Roman" w:hAnsi="Times New Roman" w:cs="Times New Roman"/>
          <w:sz w:val="24"/>
          <w:szCs w:val="24"/>
        </w:rPr>
        <w:t>, Lindau).</w:t>
      </w:r>
      <w:r w:rsidR="00F11095">
        <w:rPr>
          <w:rFonts w:ascii="Times New Roman" w:hAnsi="Times New Roman" w:cs="Times New Roman"/>
          <w:sz w:val="24"/>
          <w:szCs w:val="24"/>
        </w:rPr>
        <w:t xml:space="preserve"> Wunderschöne Landschaftsteile warten auf den Besucher, wie zum Beispiel das Karstgebiet Gottesacker</w:t>
      </w:r>
      <w:r w:rsidR="00F65BBE">
        <w:rPr>
          <w:rFonts w:ascii="Times New Roman" w:hAnsi="Times New Roman" w:cs="Times New Roman"/>
          <w:sz w:val="24"/>
          <w:szCs w:val="24"/>
        </w:rPr>
        <w:t xml:space="preserve"> mit seinen bizarren Felsformationen oder</w:t>
      </w:r>
      <w:r w:rsidR="00F11095">
        <w:rPr>
          <w:rFonts w:ascii="Times New Roman" w:hAnsi="Times New Roman" w:cs="Times New Roman"/>
          <w:sz w:val="24"/>
          <w:szCs w:val="24"/>
        </w:rPr>
        <w:t xml:space="preserve"> die wildromantische </w:t>
      </w:r>
      <w:proofErr w:type="spellStart"/>
      <w:r w:rsidR="00F11095">
        <w:rPr>
          <w:rFonts w:ascii="Times New Roman" w:hAnsi="Times New Roman" w:cs="Times New Roman"/>
          <w:sz w:val="24"/>
          <w:szCs w:val="24"/>
        </w:rPr>
        <w:t>Starzlachklamm</w:t>
      </w:r>
      <w:proofErr w:type="spellEnd"/>
      <w:r w:rsidR="00F11095">
        <w:rPr>
          <w:rFonts w:ascii="Times New Roman" w:hAnsi="Times New Roman" w:cs="Times New Roman"/>
          <w:sz w:val="24"/>
          <w:szCs w:val="24"/>
        </w:rPr>
        <w:t xml:space="preserve"> im Oberallgäu, die sicher eine Besonderheit darstellt, </w:t>
      </w:r>
      <w:r w:rsidR="00F65BBE">
        <w:rPr>
          <w:rFonts w:ascii="Times New Roman" w:hAnsi="Times New Roman" w:cs="Times New Roman"/>
          <w:sz w:val="24"/>
          <w:szCs w:val="24"/>
        </w:rPr>
        <w:t>weil sie</w:t>
      </w:r>
      <w:r w:rsidR="00F11095">
        <w:rPr>
          <w:rFonts w:ascii="Times New Roman" w:hAnsi="Times New Roman" w:cs="Times New Roman"/>
          <w:sz w:val="24"/>
          <w:szCs w:val="24"/>
        </w:rPr>
        <w:t xml:space="preserve"> gleich zweimal mit demselben Bild festgehalt</w:t>
      </w:r>
      <w:r w:rsidR="00F65BBE">
        <w:rPr>
          <w:rFonts w:ascii="Times New Roman" w:hAnsi="Times New Roman" w:cs="Times New Roman"/>
          <w:sz w:val="24"/>
          <w:szCs w:val="24"/>
        </w:rPr>
        <w:t>en wird</w:t>
      </w:r>
      <w:r w:rsidR="00F11095">
        <w:rPr>
          <w:rFonts w:ascii="Times New Roman" w:hAnsi="Times New Roman" w:cs="Times New Roman"/>
          <w:sz w:val="24"/>
          <w:szCs w:val="24"/>
        </w:rPr>
        <w:t>. Bemerkenswert sind viele historische Abrisse, die die Vergangenheit dieser Gegend lebhaft werden lassen und viele Erklärungen bereithalten. Hintergrundinformationen werden in den bekannten gelben Kästchen eingefügt und bieten interessante Details, die man nicht missen möchte. Im Buch werden zehn Wanderungen und zwei Fahrrad</w:t>
      </w:r>
      <w:r w:rsidR="00F65BBE">
        <w:rPr>
          <w:rFonts w:ascii="Times New Roman" w:hAnsi="Times New Roman" w:cs="Times New Roman"/>
          <w:sz w:val="24"/>
          <w:szCs w:val="24"/>
        </w:rPr>
        <w:t>touren  beschrieben</w:t>
      </w:r>
      <w:r w:rsidR="00F11095">
        <w:rPr>
          <w:rFonts w:ascii="Times New Roman" w:hAnsi="Times New Roman" w:cs="Times New Roman"/>
          <w:sz w:val="24"/>
          <w:szCs w:val="24"/>
        </w:rPr>
        <w:t>, ein eigener Aktivteil informiert über Fliegen, Radfahren, Klettern, Wassersport, Wintersport und Wandern</w:t>
      </w:r>
      <w:r w:rsidR="00F65BBE">
        <w:rPr>
          <w:rFonts w:ascii="Times New Roman" w:hAnsi="Times New Roman" w:cs="Times New Roman"/>
          <w:sz w:val="24"/>
          <w:szCs w:val="24"/>
        </w:rPr>
        <w:t>.</w:t>
      </w:r>
    </w:p>
    <w:p w:rsidR="00437985" w:rsidRPr="00437985" w:rsidRDefault="00437985" w:rsidP="00267757">
      <w:pPr>
        <w:rPr>
          <w:rFonts w:ascii="Times New Roman" w:hAnsi="Times New Roman" w:cs="Times New Roman"/>
          <w:b/>
          <w:sz w:val="24"/>
          <w:szCs w:val="24"/>
          <w:u w:val="single"/>
        </w:rPr>
      </w:pPr>
      <w:r w:rsidRPr="00437985">
        <w:rPr>
          <w:rFonts w:ascii="Times New Roman" w:hAnsi="Times New Roman" w:cs="Times New Roman"/>
          <w:b/>
          <w:sz w:val="24"/>
          <w:szCs w:val="24"/>
          <w:u w:val="single"/>
        </w:rPr>
        <w:lastRenderedPageBreak/>
        <w:t>Philip  KUNISCH:  ESSBARE  HEILKRÄUTER  UND  WILDPFLANZEN</w:t>
      </w:r>
    </w:p>
    <w:p w:rsidR="00437985" w:rsidRDefault="00437985" w:rsidP="00267757">
      <w:pPr>
        <w:rPr>
          <w:rFonts w:ascii="Times New Roman" w:hAnsi="Times New Roman" w:cs="Times New Roman"/>
          <w:sz w:val="24"/>
          <w:szCs w:val="24"/>
        </w:rPr>
      </w:pPr>
      <w:r>
        <w:rPr>
          <w:rFonts w:ascii="Times New Roman" w:hAnsi="Times New Roman" w:cs="Times New Roman"/>
          <w:sz w:val="24"/>
          <w:szCs w:val="24"/>
        </w:rPr>
        <w:tab/>
        <w:t>Kompakt Ratgeber</w:t>
      </w:r>
    </w:p>
    <w:p w:rsidR="00437985" w:rsidRDefault="009E3A13" w:rsidP="00267757">
      <w:pPr>
        <w:rPr>
          <w:rFonts w:ascii="Times New Roman" w:hAnsi="Times New Roman" w:cs="Times New Roman"/>
          <w:sz w:val="24"/>
          <w:szCs w:val="24"/>
        </w:rPr>
      </w:pPr>
      <w:r>
        <w:rPr>
          <w:rFonts w:ascii="Times New Roman" w:hAnsi="Times New Roman" w:cs="Times New Roman"/>
          <w:noProof/>
          <w:sz w:val="24"/>
          <w:szCs w:val="24"/>
          <w:lang w:val="de-DE" w:eastAsia="de-DE"/>
        </w:rPr>
        <w:drawing>
          <wp:anchor distT="0" distB="0" distL="114300" distR="114300" simplePos="0" relativeHeight="251666432" behindDoc="1" locked="0" layoutInCell="1" allowOverlap="1">
            <wp:simplePos x="0" y="0"/>
            <wp:positionH relativeFrom="column">
              <wp:posOffset>3967480</wp:posOffset>
            </wp:positionH>
            <wp:positionV relativeFrom="paragraph">
              <wp:posOffset>102870</wp:posOffset>
            </wp:positionV>
            <wp:extent cx="2563495" cy="3600450"/>
            <wp:effectExtent l="19050" t="0" r="8255" b="0"/>
            <wp:wrapTight wrapText="bothSides">
              <wp:wrapPolygon edited="0">
                <wp:start x="-161" y="0"/>
                <wp:lineTo x="-161" y="21486"/>
                <wp:lineTo x="21670" y="21486"/>
                <wp:lineTo x="21670" y="0"/>
                <wp:lineTo x="-161" y="0"/>
              </wp:wrapPolygon>
            </wp:wrapTight>
            <wp:docPr id="9" name="Bild 1" descr="Essbare Heilkräuter und Wildpflan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bare Heilkräuter und Wildpflanzen"/>
                    <pic:cNvPicPr>
                      <a:picLocks noChangeAspect="1" noChangeArrowheads="1"/>
                    </pic:cNvPicPr>
                  </pic:nvPicPr>
                  <pic:blipFill>
                    <a:blip r:embed="rId12" cstate="print"/>
                    <a:srcRect/>
                    <a:stretch>
                      <a:fillRect/>
                    </a:stretch>
                  </pic:blipFill>
                  <pic:spPr bwMode="auto">
                    <a:xfrm>
                      <a:off x="0" y="0"/>
                      <a:ext cx="2563495" cy="3600450"/>
                    </a:xfrm>
                    <a:prstGeom prst="rect">
                      <a:avLst/>
                    </a:prstGeom>
                    <a:noFill/>
                    <a:ln w="9525">
                      <a:noFill/>
                      <a:miter lim="800000"/>
                      <a:headEnd/>
                      <a:tailEnd/>
                    </a:ln>
                  </pic:spPr>
                </pic:pic>
              </a:graphicData>
            </a:graphic>
          </wp:anchor>
        </w:drawing>
      </w:r>
      <w:r w:rsidR="00437985">
        <w:rPr>
          <w:rFonts w:ascii="Times New Roman" w:hAnsi="Times New Roman" w:cs="Times New Roman"/>
          <w:sz w:val="24"/>
          <w:szCs w:val="24"/>
        </w:rPr>
        <w:tab/>
      </w:r>
      <w:proofErr w:type="spellStart"/>
      <w:r w:rsidR="00437985">
        <w:rPr>
          <w:rFonts w:ascii="Times New Roman" w:hAnsi="Times New Roman" w:cs="Times New Roman"/>
          <w:sz w:val="24"/>
          <w:szCs w:val="24"/>
        </w:rPr>
        <w:t>Mankau</w:t>
      </w:r>
      <w:proofErr w:type="spellEnd"/>
      <w:r w:rsidR="00437985">
        <w:rPr>
          <w:rFonts w:ascii="Times New Roman" w:hAnsi="Times New Roman" w:cs="Times New Roman"/>
          <w:sz w:val="24"/>
          <w:szCs w:val="24"/>
        </w:rPr>
        <w:t xml:space="preserve"> Verlag, </w:t>
      </w:r>
      <w:proofErr w:type="spellStart"/>
      <w:r w:rsidR="00437985">
        <w:rPr>
          <w:rFonts w:ascii="Times New Roman" w:hAnsi="Times New Roman" w:cs="Times New Roman"/>
          <w:sz w:val="24"/>
          <w:szCs w:val="24"/>
        </w:rPr>
        <w:t>Unterammergau</w:t>
      </w:r>
      <w:proofErr w:type="spellEnd"/>
      <w:r w:rsidR="00437985">
        <w:rPr>
          <w:rFonts w:ascii="Times New Roman" w:hAnsi="Times New Roman" w:cs="Times New Roman"/>
          <w:sz w:val="24"/>
          <w:szCs w:val="24"/>
        </w:rPr>
        <w:t xml:space="preserve"> 2026.   14.40</w:t>
      </w:r>
    </w:p>
    <w:p w:rsidR="00976A47" w:rsidRPr="00437985" w:rsidRDefault="00976A47" w:rsidP="00267757">
      <w:pPr>
        <w:rPr>
          <w:rFonts w:ascii="Times New Roman" w:hAnsi="Times New Roman" w:cs="Times New Roman"/>
          <w:sz w:val="24"/>
          <w:szCs w:val="24"/>
        </w:rPr>
      </w:pPr>
      <w:r>
        <w:rPr>
          <w:rFonts w:ascii="Times New Roman" w:hAnsi="Times New Roman" w:cs="Times New Roman"/>
          <w:sz w:val="24"/>
          <w:szCs w:val="24"/>
        </w:rPr>
        <w:t>Am Cover wird festgehalten: „Wir Menschen sind ein Teil der Natur und untrennbar mit ihr verbunden – und nur in Rückbesinnung auf diese Verbindung finden wir unsere volle Kraft, unser wahres Potential und unsere körperliche wie seelische Gesundheit. Dabei will dich dieses Buch unterstützen“.</w:t>
      </w:r>
      <w:r w:rsidR="00F97A52">
        <w:rPr>
          <w:rFonts w:ascii="Times New Roman" w:hAnsi="Times New Roman" w:cs="Times New Roman"/>
          <w:sz w:val="24"/>
          <w:szCs w:val="24"/>
        </w:rPr>
        <w:t xml:space="preserve"> Die Einleitung klärt einige Grundlagen, um sich, wie es der Autor nennt, „im Dschungel der Fachbegriffe“ zurechtzufinden. Dann folgen bereits 68 Pflanzenporträts in alphabetischer Reihenfolge, vom Ackerschachtelhalm bis  zum Weißdorn. Die einheitlic</w:t>
      </w:r>
      <w:r w:rsidR="009E3A13">
        <w:rPr>
          <w:rFonts w:ascii="Times New Roman" w:hAnsi="Times New Roman" w:cs="Times New Roman"/>
          <w:sz w:val="24"/>
          <w:szCs w:val="24"/>
        </w:rPr>
        <w:t>h</w:t>
      </w:r>
      <w:r w:rsidR="00F97A52">
        <w:rPr>
          <w:rFonts w:ascii="Times New Roman" w:hAnsi="Times New Roman" w:cs="Times New Roman"/>
          <w:sz w:val="24"/>
          <w:szCs w:val="24"/>
        </w:rPr>
        <w:t xml:space="preserve"> gestalteten Pflanzenporträts beginnen jeweils mit einem Steckbrief und einer bildlichen Darstellung. Neben botanischen Angaben findet man unter anderem die günstigste Sammelzeit, bevorzugte Fundorte, Inhaltsstoffe, Eigenschaften, Anwe</w:t>
      </w:r>
      <w:r w:rsidR="009E3A13">
        <w:rPr>
          <w:rFonts w:ascii="Times New Roman" w:hAnsi="Times New Roman" w:cs="Times New Roman"/>
          <w:sz w:val="24"/>
          <w:szCs w:val="24"/>
        </w:rPr>
        <w:t xml:space="preserve">ndungsgebiete, </w:t>
      </w:r>
      <w:r w:rsidR="00F97A52">
        <w:rPr>
          <w:rFonts w:ascii="Times New Roman" w:hAnsi="Times New Roman" w:cs="Times New Roman"/>
          <w:sz w:val="24"/>
          <w:szCs w:val="24"/>
        </w:rPr>
        <w:t>Gefahren des Verwechselns, Erkennungstipps und Merkmale. Ausführlich werden die Haupteinsatzgebiete und die Anwendungsmöglichkeiten behandelt.</w:t>
      </w:r>
      <w:r w:rsidR="008348CD">
        <w:rPr>
          <w:rFonts w:ascii="Times New Roman" w:hAnsi="Times New Roman" w:cs="Times New Roman"/>
          <w:sz w:val="24"/>
          <w:szCs w:val="24"/>
        </w:rPr>
        <w:t xml:space="preserve"> Interessant sind die Einschübe zu den Bereichen Brauchtum und Mythologie.</w:t>
      </w:r>
      <w:r w:rsidR="009E3A13">
        <w:rPr>
          <w:rFonts w:ascii="Times New Roman" w:hAnsi="Times New Roman" w:cs="Times New Roman"/>
          <w:sz w:val="24"/>
          <w:szCs w:val="24"/>
        </w:rPr>
        <w:t xml:space="preserve"> Im handlichen Format und der praktischen Gestaltung stellt dieses Buch einen nützlichen Helfer zur Selbsthilfe dar.</w:t>
      </w:r>
    </w:p>
    <w:p w:rsidR="00574693" w:rsidRDefault="00574693" w:rsidP="008B109D">
      <w:pPr>
        <w:rPr>
          <w:rFonts w:ascii="Times New Roman" w:hAnsi="Times New Roman" w:cs="Times New Roman"/>
          <w:sz w:val="24"/>
          <w:szCs w:val="24"/>
        </w:rPr>
      </w:pPr>
    </w:p>
    <w:p w:rsidR="008B109D" w:rsidRDefault="008B109D" w:rsidP="008B109D">
      <w:pPr>
        <w:pStyle w:val="StandardWeb"/>
      </w:pPr>
    </w:p>
    <w:p w:rsidR="0083493F" w:rsidRDefault="00C463EF" w:rsidP="0083493F">
      <w:pPr>
        <w:pStyle w:val="StandardWeb"/>
      </w:pPr>
      <w:r>
        <w:tab/>
      </w:r>
    </w:p>
    <w:p w:rsidR="00A84744" w:rsidRDefault="00A84744" w:rsidP="00A84744">
      <w:pPr>
        <w:pStyle w:val="StandardWeb"/>
      </w:pPr>
    </w:p>
    <w:p w:rsidR="00C463EF" w:rsidRDefault="00C463EF" w:rsidP="00C463EF">
      <w:pPr>
        <w:pStyle w:val="StandardWeb"/>
      </w:pPr>
    </w:p>
    <w:p w:rsidR="00C463EF" w:rsidRPr="00C463EF" w:rsidRDefault="00C463EF" w:rsidP="00C463EF">
      <w:pPr>
        <w:ind w:left="708"/>
        <w:rPr>
          <w:rFonts w:ascii="Times New Roman" w:hAnsi="Times New Roman" w:cs="Times New Roman"/>
          <w:b/>
          <w:sz w:val="24"/>
          <w:szCs w:val="24"/>
          <w:u w:val="single"/>
        </w:rPr>
      </w:pPr>
    </w:p>
    <w:p w:rsidR="00C463EF" w:rsidRDefault="00C463EF" w:rsidP="00C463EF">
      <w:pPr>
        <w:ind w:left="705"/>
        <w:rPr>
          <w:rFonts w:ascii="Times New Roman" w:hAnsi="Times New Roman" w:cs="Times New Roman"/>
          <w:sz w:val="24"/>
          <w:szCs w:val="24"/>
        </w:rPr>
      </w:pPr>
    </w:p>
    <w:p w:rsidR="00C463EF" w:rsidRDefault="00C463EF" w:rsidP="00D74B62">
      <w:pPr>
        <w:rPr>
          <w:rFonts w:ascii="Times New Roman" w:hAnsi="Times New Roman" w:cs="Times New Roman"/>
          <w:sz w:val="24"/>
          <w:szCs w:val="24"/>
        </w:rPr>
      </w:pPr>
    </w:p>
    <w:p w:rsidR="00C463EF" w:rsidRDefault="00C463EF" w:rsidP="00D74B62">
      <w:pPr>
        <w:rPr>
          <w:rFonts w:ascii="Times New Roman" w:hAnsi="Times New Roman" w:cs="Times New Roman"/>
          <w:sz w:val="24"/>
          <w:szCs w:val="24"/>
        </w:rPr>
      </w:pPr>
    </w:p>
    <w:p w:rsidR="00C463EF" w:rsidRDefault="00C463EF" w:rsidP="00D74B62">
      <w:pPr>
        <w:rPr>
          <w:rFonts w:ascii="Times New Roman" w:hAnsi="Times New Roman" w:cs="Times New Roman"/>
          <w:sz w:val="24"/>
          <w:szCs w:val="24"/>
        </w:rPr>
      </w:pPr>
    </w:p>
    <w:p w:rsidR="00C463EF" w:rsidRDefault="00C463EF" w:rsidP="00D74B62">
      <w:pPr>
        <w:rPr>
          <w:rFonts w:ascii="Times New Roman" w:hAnsi="Times New Roman" w:cs="Times New Roman"/>
          <w:sz w:val="24"/>
          <w:szCs w:val="24"/>
        </w:rPr>
      </w:pPr>
    </w:p>
    <w:p w:rsidR="00C463EF" w:rsidRDefault="00C463EF" w:rsidP="00D74B62">
      <w:pPr>
        <w:rPr>
          <w:rFonts w:ascii="Times New Roman" w:hAnsi="Times New Roman" w:cs="Times New Roman"/>
          <w:sz w:val="24"/>
          <w:szCs w:val="24"/>
        </w:rPr>
      </w:pPr>
    </w:p>
    <w:p w:rsidR="00C463EF" w:rsidRDefault="00C463EF" w:rsidP="00D74B62">
      <w:pPr>
        <w:rPr>
          <w:rFonts w:ascii="Times New Roman" w:hAnsi="Times New Roman" w:cs="Times New Roman"/>
          <w:sz w:val="24"/>
          <w:szCs w:val="24"/>
        </w:rPr>
      </w:pPr>
    </w:p>
    <w:p w:rsidR="00C463EF" w:rsidRDefault="00C463EF" w:rsidP="00D74B62">
      <w:pPr>
        <w:rPr>
          <w:rFonts w:ascii="Times New Roman" w:hAnsi="Times New Roman" w:cs="Times New Roman"/>
          <w:sz w:val="24"/>
          <w:szCs w:val="24"/>
        </w:rPr>
      </w:pPr>
    </w:p>
    <w:p w:rsidR="00C463EF" w:rsidRDefault="00C463EF" w:rsidP="00D74B62">
      <w:pPr>
        <w:rPr>
          <w:rFonts w:ascii="Times New Roman" w:hAnsi="Times New Roman" w:cs="Times New Roman"/>
          <w:sz w:val="24"/>
          <w:szCs w:val="24"/>
        </w:rPr>
      </w:pPr>
    </w:p>
    <w:p w:rsidR="00C463EF" w:rsidRDefault="00C463EF" w:rsidP="00D74B62">
      <w:pPr>
        <w:rPr>
          <w:rFonts w:ascii="Times New Roman" w:hAnsi="Times New Roman" w:cs="Times New Roman"/>
          <w:sz w:val="24"/>
          <w:szCs w:val="24"/>
        </w:rPr>
      </w:pPr>
    </w:p>
    <w:p w:rsidR="00C463EF" w:rsidRPr="00D74B62" w:rsidRDefault="00C463EF" w:rsidP="00D74B62">
      <w:pPr>
        <w:rPr>
          <w:rFonts w:ascii="Times New Roman" w:hAnsi="Times New Roman" w:cs="Times New Roman"/>
          <w:sz w:val="24"/>
          <w:szCs w:val="24"/>
          <w:lang w:val="de-DE"/>
        </w:rPr>
      </w:pPr>
    </w:p>
    <w:p w:rsidR="00095AD4" w:rsidRPr="00F16F97" w:rsidRDefault="00095AD4" w:rsidP="00095AD4">
      <w:pPr>
        <w:rPr>
          <w:rFonts w:ascii="Times New Roman" w:hAnsi="Times New Roman" w:cs="Times New Roman"/>
          <w:sz w:val="24"/>
          <w:szCs w:val="24"/>
          <w:lang w:val="de-DE"/>
        </w:rPr>
      </w:pPr>
    </w:p>
    <w:sectPr w:rsidR="00095AD4" w:rsidRPr="00F16F97" w:rsidSect="003A0BA2">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16F97"/>
    <w:rsid w:val="000333DC"/>
    <w:rsid w:val="00042512"/>
    <w:rsid w:val="00095AD4"/>
    <w:rsid w:val="001037B9"/>
    <w:rsid w:val="00211710"/>
    <w:rsid w:val="00237FC5"/>
    <w:rsid w:val="00267757"/>
    <w:rsid w:val="00290CD0"/>
    <w:rsid w:val="002A0351"/>
    <w:rsid w:val="002A63C9"/>
    <w:rsid w:val="003A0BA2"/>
    <w:rsid w:val="003D0275"/>
    <w:rsid w:val="00424086"/>
    <w:rsid w:val="00437985"/>
    <w:rsid w:val="00462D4F"/>
    <w:rsid w:val="005510D6"/>
    <w:rsid w:val="00574693"/>
    <w:rsid w:val="0059293B"/>
    <w:rsid w:val="005D2D0A"/>
    <w:rsid w:val="005F6B35"/>
    <w:rsid w:val="00603AFF"/>
    <w:rsid w:val="006A767D"/>
    <w:rsid w:val="006D6CB9"/>
    <w:rsid w:val="00783F69"/>
    <w:rsid w:val="007844E6"/>
    <w:rsid w:val="00790232"/>
    <w:rsid w:val="007D1BF5"/>
    <w:rsid w:val="008348CD"/>
    <w:rsid w:val="0083493F"/>
    <w:rsid w:val="00840ED8"/>
    <w:rsid w:val="00857937"/>
    <w:rsid w:val="00884172"/>
    <w:rsid w:val="008B109D"/>
    <w:rsid w:val="008E3E29"/>
    <w:rsid w:val="00976A47"/>
    <w:rsid w:val="009B0DFA"/>
    <w:rsid w:val="009E3A13"/>
    <w:rsid w:val="00A2630D"/>
    <w:rsid w:val="00A35693"/>
    <w:rsid w:val="00A820B6"/>
    <w:rsid w:val="00A84744"/>
    <w:rsid w:val="00B16A5C"/>
    <w:rsid w:val="00B261C7"/>
    <w:rsid w:val="00C463EF"/>
    <w:rsid w:val="00D43436"/>
    <w:rsid w:val="00D74B62"/>
    <w:rsid w:val="00E148B1"/>
    <w:rsid w:val="00E904D3"/>
    <w:rsid w:val="00EB5587"/>
    <w:rsid w:val="00F11095"/>
    <w:rsid w:val="00F16F97"/>
    <w:rsid w:val="00F65BBE"/>
    <w:rsid w:val="00F707BA"/>
    <w:rsid w:val="00F959CE"/>
    <w:rsid w:val="00F97A5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A0BA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7844E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styleId="Sprechblasentext">
    <w:name w:val="Balloon Text"/>
    <w:basedOn w:val="Standard"/>
    <w:link w:val="SprechblasentextZchn"/>
    <w:uiPriority w:val="99"/>
    <w:semiHidden/>
    <w:unhideWhenUsed/>
    <w:rsid w:val="007844E6"/>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844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0778162">
      <w:bodyDiv w:val="1"/>
      <w:marLeft w:val="0"/>
      <w:marRight w:val="0"/>
      <w:marTop w:val="0"/>
      <w:marBottom w:val="0"/>
      <w:divBdr>
        <w:top w:val="none" w:sz="0" w:space="0" w:color="auto"/>
        <w:left w:val="none" w:sz="0" w:space="0" w:color="auto"/>
        <w:bottom w:val="none" w:sz="0" w:space="0" w:color="auto"/>
        <w:right w:val="none" w:sz="0" w:space="0" w:color="auto"/>
      </w:divBdr>
    </w:div>
    <w:div w:id="525216130">
      <w:bodyDiv w:val="1"/>
      <w:marLeft w:val="0"/>
      <w:marRight w:val="0"/>
      <w:marTop w:val="0"/>
      <w:marBottom w:val="0"/>
      <w:divBdr>
        <w:top w:val="none" w:sz="0" w:space="0" w:color="auto"/>
        <w:left w:val="none" w:sz="0" w:space="0" w:color="auto"/>
        <w:bottom w:val="none" w:sz="0" w:space="0" w:color="auto"/>
        <w:right w:val="none" w:sz="0" w:space="0" w:color="auto"/>
      </w:divBdr>
    </w:div>
    <w:div w:id="528490076">
      <w:bodyDiv w:val="1"/>
      <w:marLeft w:val="0"/>
      <w:marRight w:val="0"/>
      <w:marTop w:val="0"/>
      <w:marBottom w:val="0"/>
      <w:divBdr>
        <w:top w:val="none" w:sz="0" w:space="0" w:color="auto"/>
        <w:left w:val="none" w:sz="0" w:space="0" w:color="auto"/>
        <w:bottom w:val="none" w:sz="0" w:space="0" w:color="auto"/>
        <w:right w:val="none" w:sz="0" w:space="0" w:color="auto"/>
      </w:divBdr>
    </w:div>
    <w:div w:id="728841016">
      <w:bodyDiv w:val="1"/>
      <w:marLeft w:val="0"/>
      <w:marRight w:val="0"/>
      <w:marTop w:val="0"/>
      <w:marBottom w:val="0"/>
      <w:divBdr>
        <w:top w:val="none" w:sz="0" w:space="0" w:color="auto"/>
        <w:left w:val="none" w:sz="0" w:space="0" w:color="auto"/>
        <w:bottom w:val="none" w:sz="0" w:space="0" w:color="auto"/>
        <w:right w:val="none" w:sz="0" w:space="0" w:color="auto"/>
      </w:divBdr>
    </w:div>
    <w:div w:id="1130320966">
      <w:bodyDiv w:val="1"/>
      <w:marLeft w:val="0"/>
      <w:marRight w:val="0"/>
      <w:marTop w:val="0"/>
      <w:marBottom w:val="0"/>
      <w:divBdr>
        <w:top w:val="none" w:sz="0" w:space="0" w:color="auto"/>
        <w:left w:val="none" w:sz="0" w:space="0" w:color="auto"/>
        <w:bottom w:val="none" w:sz="0" w:space="0" w:color="auto"/>
        <w:right w:val="none" w:sz="0" w:space="0" w:color="auto"/>
      </w:divBdr>
    </w:div>
    <w:div w:id="1301568627">
      <w:bodyDiv w:val="1"/>
      <w:marLeft w:val="0"/>
      <w:marRight w:val="0"/>
      <w:marTop w:val="0"/>
      <w:marBottom w:val="0"/>
      <w:divBdr>
        <w:top w:val="none" w:sz="0" w:space="0" w:color="auto"/>
        <w:left w:val="none" w:sz="0" w:space="0" w:color="auto"/>
        <w:bottom w:val="none" w:sz="0" w:space="0" w:color="auto"/>
        <w:right w:val="none" w:sz="0" w:space="0" w:color="auto"/>
      </w:divBdr>
    </w:div>
    <w:div w:id="1696348222">
      <w:bodyDiv w:val="1"/>
      <w:marLeft w:val="0"/>
      <w:marRight w:val="0"/>
      <w:marTop w:val="0"/>
      <w:marBottom w:val="0"/>
      <w:divBdr>
        <w:top w:val="none" w:sz="0" w:space="0" w:color="auto"/>
        <w:left w:val="none" w:sz="0" w:space="0" w:color="auto"/>
        <w:bottom w:val="none" w:sz="0" w:space="0" w:color="auto"/>
        <w:right w:val="none" w:sz="0" w:space="0" w:color="auto"/>
      </w:divBdr>
    </w:div>
    <w:div w:id="2097240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1617</Words>
  <Characters>10189</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Klimo</dc:creator>
  <cp:lastModifiedBy>Klimo</cp:lastModifiedBy>
  <cp:revision>26</cp:revision>
  <cp:lastPrinted>2026-02-04T15:40:00Z</cp:lastPrinted>
  <dcterms:created xsi:type="dcterms:W3CDTF">2025-11-12T12:55:00Z</dcterms:created>
  <dcterms:modified xsi:type="dcterms:W3CDTF">2026-02-23T17:26:00Z</dcterms:modified>
</cp:coreProperties>
</file>