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91D" w:rsidRDefault="00BE691D" w:rsidP="00247648">
      <w:pPr>
        <w:rPr>
          <w:lang w:val="de-DE"/>
        </w:rPr>
      </w:pPr>
    </w:p>
    <w:p w:rsidR="00247648" w:rsidRDefault="00247648" w:rsidP="00247648">
      <w:pPr>
        <w:rPr>
          <w:lang w:val="de-DE"/>
        </w:rPr>
      </w:pPr>
    </w:p>
    <w:p w:rsidR="00BE691D" w:rsidRPr="00BE691D" w:rsidRDefault="00BE691D" w:rsidP="00BE691D">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b/>
          <w:i/>
          <w:sz w:val="24"/>
          <w:szCs w:val="24"/>
          <w:lang w:val="de-DE"/>
        </w:rPr>
      </w:pPr>
      <w:r w:rsidRPr="00BE691D">
        <w:rPr>
          <w:rFonts w:ascii="Times New Roman" w:hAnsi="Times New Roman" w:cs="Times New Roman"/>
          <w:b/>
          <w:i/>
          <w:sz w:val="24"/>
          <w:szCs w:val="24"/>
          <w:lang w:val="de-DE"/>
        </w:rPr>
        <w:t>WANDERN  -  REISEN  -  BEREICHERNDES</w:t>
      </w:r>
    </w:p>
    <w:p w:rsidR="00BE691D" w:rsidRDefault="00BE691D" w:rsidP="00247648">
      <w:pPr>
        <w:rPr>
          <w:lang w:val="de-DE"/>
        </w:rPr>
      </w:pPr>
    </w:p>
    <w:p w:rsidR="00E902B4" w:rsidRPr="00FA7460" w:rsidRDefault="00E902B4" w:rsidP="00FA7460">
      <w:pPr>
        <w:rPr>
          <w:rFonts w:ascii="Times New Roman" w:hAnsi="Times New Roman" w:cs="Times New Roman"/>
          <w:b/>
          <w:sz w:val="24"/>
          <w:szCs w:val="24"/>
          <w:u w:val="single"/>
        </w:rPr>
      </w:pPr>
      <w:r w:rsidRPr="00FA7460">
        <w:rPr>
          <w:rFonts w:ascii="Times New Roman" w:hAnsi="Times New Roman" w:cs="Times New Roman"/>
          <w:b/>
          <w:noProof/>
          <w:sz w:val="24"/>
          <w:szCs w:val="24"/>
          <w:u w:val="single"/>
          <w:lang w:val="de-DE" w:eastAsia="de-DE"/>
        </w:rPr>
        <w:drawing>
          <wp:anchor distT="0" distB="0" distL="114300" distR="114300" simplePos="0" relativeHeight="251658240" behindDoc="1" locked="0" layoutInCell="1" allowOverlap="1">
            <wp:simplePos x="0" y="0"/>
            <wp:positionH relativeFrom="column">
              <wp:posOffset>4338955</wp:posOffset>
            </wp:positionH>
            <wp:positionV relativeFrom="paragraph">
              <wp:posOffset>426085</wp:posOffset>
            </wp:positionV>
            <wp:extent cx="2261870" cy="3600450"/>
            <wp:effectExtent l="19050" t="0" r="5080" b="0"/>
            <wp:wrapTight wrapText="bothSides">
              <wp:wrapPolygon edited="0">
                <wp:start x="-182" y="0"/>
                <wp:lineTo x="-182" y="21486"/>
                <wp:lineTo x="21649" y="21486"/>
                <wp:lineTo x="21649" y="0"/>
                <wp:lineTo x="-182" y="0"/>
              </wp:wrapPolygon>
            </wp:wrapTight>
            <wp:docPr id="2" name="Bild 1" descr="C:\Users\Klimo\Downloads\wandern und freizeit in o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imo\Downloads\wandern und freizeit in oö.jpg"/>
                    <pic:cNvPicPr>
                      <a:picLocks noChangeAspect="1" noChangeArrowheads="1"/>
                    </pic:cNvPicPr>
                  </pic:nvPicPr>
                  <pic:blipFill>
                    <a:blip r:embed="rId4"/>
                    <a:srcRect/>
                    <a:stretch>
                      <a:fillRect/>
                    </a:stretch>
                  </pic:blipFill>
                  <pic:spPr bwMode="auto">
                    <a:xfrm>
                      <a:off x="0" y="0"/>
                      <a:ext cx="2261870" cy="3600450"/>
                    </a:xfrm>
                    <a:prstGeom prst="rect">
                      <a:avLst/>
                    </a:prstGeom>
                    <a:noFill/>
                    <a:ln w="9525">
                      <a:noFill/>
                      <a:miter lim="800000"/>
                      <a:headEnd/>
                      <a:tailEnd/>
                    </a:ln>
                  </pic:spPr>
                </pic:pic>
              </a:graphicData>
            </a:graphic>
          </wp:anchor>
        </w:drawing>
      </w:r>
      <w:r w:rsidR="00422D7A" w:rsidRPr="00FA7460">
        <w:rPr>
          <w:rFonts w:ascii="Times New Roman" w:hAnsi="Times New Roman" w:cs="Times New Roman"/>
          <w:b/>
          <w:sz w:val="24"/>
          <w:szCs w:val="24"/>
          <w:u w:val="single"/>
        </w:rPr>
        <w:t>Claudia  SCHALLAUER:  NIX  WIE  LOS !  WANDERN  UND  FREIZEIT  IN  OBERÖSTERREICH</w:t>
      </w:r>
    </w:p>
    <w:p w:rsidR="00422D7A" w:rsidRPr="00FA7460" w:rsidRDefault="00422D7A" w:rsidP="00FA7460">
      <w:pPr>
        <w:ind w:left="708"/>
        <w:rPr>
          <w:rFonts w:ascii="Times New Roman" w:hAnsi="Times New Roman" w:cs="Times New Roman"/>
          <w:sz w:val="24"/>
          <w:szCs w:val="24"/>
        </w:rPr>
      </w:pPr>
      <w:r w:rsidRPr="00FA7460">
        <w:rPr>
          <w:rFonts w:ascii="Times New Roman" w:hAnsi="Times New Roman" w:cs="Times New Roman"/>
          <w:sz w:val="24"/>
          <w:szCs w:val="24"/>
        </w:rPr>
        <w:t>96 Wanderungen sowie unzählige Freizeit-Tipps für Wochenende und Kurzurlaub in 12 Regionen</w:t>
      </w:r>
      <w:r w:rsidR="00E902B4" w:rsidRPr="00FA7460">
        <w:rPr>
          <w:rFonts w:ascii="Times New Roman" w:hAnsi="Times New Roman" w:cs="Times New Roman"/>
          <w:sz w:val="24"/>
          <w:szCs w:val="24"/>
        </w:rPr>
        <w:t xml:space="preserve">. </w:t>
      </w:r>
    </w:p>
    <w:p w:rsidR="00E902B4" w:rsidRPr="00FA7460" w:rsidRDefault="00E902B4" w:rsidP="00FA7460">
      <w:pPr>
        <w:ind w:firstLine="708"/>
        <w:rPr>
          <w:rFonts w:ascii="Times New Roman" w:hAnsi="Times New Roman" w:cs="Times New Roman"/>
          <w:sz w:val="24"/>
          <w:szCs w:val="24"/>
        </w:rPr>
      </w:pPr>
      <w:r w:rsidRPr="00FA7460">
        <w:rPr>
          <w:rFonts w:ascii="Times New Roman" w:hAnsi="Times New Roman" w:cs="Times New Roman"/>
          <w:sz w:val="24"/>
          <w:szCs w:val="24"/>
        </w:rPr>
        <w:t>Kral Verlag, Berndorf 2025</w:t>
      </w:r>
      <w:r w:rsidR="00FA7460" w:rsidRPr="00FA7460">
        <w:rPr>
          <w:rFonts w:ascii="Times New Roman" w:hAnsi="Times New Roman" w:cs="Times New Roman"/>
          <w:sz w:val="24"/>
          <w:szCs w:val="24"/>
        </w:rPr>
        <w:t>.  22.90</w:t>
      </w:r>
    </w:p>
    <w:p w:rsidR="00422D7A" w:rsidRDefault="00422D7A" w:rsidP="00422D7A">
      <w:pPr>
        <w:rPr>
          <w:rFonts w:ascii="Times New Roman" w:hAnsi="Times New Roman" w:cs="Times New Roman"/>
          <w:sz w:val="24"/>
          <w:szCs w:val="24"/>
          <w:lang w:val="de-DE"/>
        </w:rPr>
      </w:pPr>
      <w:r>
        <w:rPr>
          <w:rFonts w:ascii="Times New Roman" w:hAnsi="Times New Roman" w:cs="Times New Roman"/>
          <w:sz w:val="24"/>
          <w:szCs w:val="24"/>
          <w:lang w:val="de-DE"/>
        </w:rPr>
        <w:t xml:space="preserve">Mit einem neuen Konzept für Wander- und Freizeitbücher wartet die </w:t>
      </w:r>
      <w:proofErr w:type="spellStart"/>
      <w:r>
        <w:rPr>
          <w:rFonts w:ascii="Times New Roman" w:hAnsi="Times New Roman" w:cs="Times New Roman"/>
          <w:sz w:val="24"/>
          <w:szCs w:val="24"/>
          <w:lang w:val="de-DE"/>
        </w:rPr>
        <w:t>Welserin</w:t>
      </w:r>
      <w:proofErr w:type="spellEnd"/>
      <w:r>
        <w:rPr>
          <w:rFonts w:ascii="Times New Roman" w:hAnsi="Times New Roman" w:cs="Times New Roman"/>
          <w:sz w:val="24"/>
          <w:szCs w:val="24"/>
          <w:lang w:val="de-DE"/>
        </w:rPr>
        <w:t xml:space="preserve"> Claudia Schallauer auf</w:t>
      </w:r>
      <w:r w:rsidR="00FA7460">
        <w:rPr>
          <w:rFonts w:ascii="Times New Roman" w:hAnsi="Times New Roman" w:cs="Times New Roman"/>
          <w:sz w:val="24"/>
          <w:szCs w:val="24"/>
          <w:lang w:val="de-DE"/>
        </w:rPr>
        <w:t xml:space="preserve">. </w:t>
      </w:r>
      <w:r>
        <w:rPr>
          <w:rFonts w:ascii="Times New Roman" w:hAnsi="Times New Roman" w:cs="Times New Roman"/>
          <w:sz w:val="24"/>
          <w:szCs w:val="24"/>
          <w:lang w:val="de-DE"/>
        </w:rPr>
        <w:t>Der Ausgangspunkt für ihre Überlegungen heißt „gemeinsam Zeit verbringen“</w:t>
      </w:r>
      <w:r w:rsidR="006652F7">
        <w:rPr>
          <w:rFonts w:ascii="Times New Roman" w:hAnsi="Times New Roman" w:cs="Times New Roman"/>
          <w:sz w:val="24"/>
          <w:szCs w:val="24"/>
          <w:lang w:val="de-DE"/>
        </w:rPr>
        <w:t>, aber nicht j</w:t>
      </w:r>
      <w:r>
        <w:rPr>
          <w:rFonts w:ascii="Times New Roman" w:hAnsi="Times New Roman" w:cs="Times New Roman"/>
          <w:sz w:val="24"/>
          <w:szCs w:val="24"/>
          <w:lang w:val="de-DE"/>
        </w:rPr>
        <w:t>eder wandert gerne, also werden Wande</w:t>
      </w:r>
      <w:r w:rsidR="006652F7">
        <w:rPr>
          <w:rFonts w:ascii="Times New Roman" w:hAnsi="Times New Roman" w:cs="Times New Roman"/>
          <w:sz w:val="24"/>
          <w:szCs w:val="24"/>
          <w:lang w:val="de-DE"/>
        </w:rPr>
        <w:t>rungen für die einen mit lokale</w:t>
      </w:r>
      <w:r>
        <w:rPr>
          <w:rFonts w:ascii="Times New Roman" w:hAnsi="Times New Roman" w:cs="Times New Roman"/>
          <w:sz w:val="24"/>
          <w:szCs w:val="24"/>
          <w:lang w:val="de-DE"/>
        </w:rPr>
        <w:t xml:space="preserve">n Freizeitaktivitäten für die anderen verknüpft. Der Fokus liegt immer auf der Natur. Ausgewählt wurden zwölf Orte in OÖ und zwar Bad Ischl, </w:t>
      </w:r>
      <w:proofErr w:type="spellStart"/>
      <w:r>
        <w:rPr>
          <w:rFonts w:ascii="Times New Roman" w:hAnsi="Times New Roman" w:cs="Times New Roman"/>
          <w:sz w:val="24"/>
          <w:szCs w:val="24"/>
          <w:lang w:val="de-DE"/>
        </w:rPr>
        <w:t>St.Wolfgang</w:t>
      </w:r>
      <w:proofErr w:type="spellEnd"/>
      <w:r>
        <w:rPr>
          <w:rFonts w:ascii="Times New Roman" w:hAnsi="Times New Roman" w:cs="Times New Roman"/>
          <w:sz w:val="24"/>
          <w:szCs w:val="24"/>
          <w:lang w:val="de-DE"/>
        </w:rPr>
        <w:t xml:space="preserve">, </w:t>
      </w:r>
      <w:proofErr w:type="spellStart"/>
      <w:r>
        <w:rPr>
          <w:rFonts w:ascii="Times New Roman" w:hAnsi="Times New Roman" w:cs="Times New Roman"/>
          <w:sz w:val="24"/>
          <w:szCs w:val="24"/>
          <w:lang w:val="de-DE"/>
        </w:rPr>
        <w:t>Unterach</w:t>
      </w:r>
      <w:proofErr w:type="spellEnd"/>
      <w:r>
        <w:rPr>
          <w:rFonts w:ascii="Times New Roman" w:hAnsi="Times New Roman" w:cs="Times New Roman"/>
          <w:sz w:val="24"/>
          <w:szCs w:val="24"/>
          <w:lang w:val="de-DE"/>
        </w:rPr>
        <w:t xml:space="preserve">, Gmunden, </w:t>
      </w:r>
      <w:proofErr w:type="spellStart"/>
      <w:r>
        <w:rPr>
          <w:rFonts w:ascii="Times New Roman" w:hAnsi="Times New Roman" w:cs="Times New Roman"/>
          <w:sz w:val="24"/>
          <w:szCs w:val="24"/>
          <w:lang w:val="de-DE"/>
        </w:rPr>
        <w:t>Ebensee</w:t>
      </w:r>
      <w:proofErr w:type="spellEnd"/>
      <w:r>
        <w:rPr>
          <w:rFonts w:ascii="Times New Roman" w:hAnsi="Times New Roman" w:cs="Times New Roman"/>
          <w:sz w:val="24"/>
          <w:szCs w:val="24"/>
          <w:lang w:val="de-DE"/>
        </w:rPr>
        <w:t xml:space="preserve">, Grünau im </w:t>
      </w:r>
      <w:proofErr w:type="spellStart"/>
      <w:r>
        <w:rPr>
          <w:rFonts w:ascii="Times New Roman" w:hAnsi="Times New Roman" w:cs="Times New Roman"/>
          <w:sz w:val="24"/>
          <w:szCs w:val="24"/>
          <w:lang w:val="de-DE"/>
        </w:rPr>
        <w:t>Almtal</w:t>
      </w:r>
      <w:proofErr w:type="spellEnd"/>
      <w:r>
        <w:rPr>
          <w:rFonts w:ascii="Times New Roman" w:hAnsi="Times New Roman" w:cs="Times New Roman"/>
          <w:sz w:val="24"/>
          <w:szCs w:val="24"/>
          <w:lang w:val="de-DE"/>
        </w:rPr>
        <w:t xml:space="preserve">, </w:t>
      </w:r>
      <w:proofErr w:type="spellStart"/>
      <w:r>
        <w:rPr>
          <w:rFonts w:ascii="Times New Roman" w:hAnsi="Times New Roman" w:cs="Times New Roman"/>
          <w:sz w:val="24"/>
          <w:szCs w:val="24"/>
          <w:lang w:val="de-DE"/>
        </w:rPr>
        <w:t>Hinterstoder</w:t>
      </w:r>
      <w:proofErr w:type="spellEnd"/>
      <w:r>
        <w:rPr>
          <w:rFonts w:ascii="Times New Roman" w:hAnsi="Times New Roman" w:cs="Times New Roman"/>
          <w:sz w:val="24"/>
          <w:szCs w:val="24"/>
          <w:lang w:val="de-DE"/>
        </w:rPr>
        <w:t xml:space="preserve">, </w:t>
      </w:r>
      <w:proofErr w:type="spellStart"/>
      <w:r>
        <w:rPr>
          <w:rFonts w:ascii="Times New Roman" w:hAnsi="Times New Roman" w:cs="Times New Roman"/>
          <w:sz w:val="24"/>
          <w:szCs w:val="24"/>
          <w:lang w:val="de-DE"/>
        </w:rPr>
        <w:t>Windischgarsten</w:t>
      </w:r>
      <w:proofErr w:type="spellEnd"/>
      <w:r>
        <w:rPr>
          <w:rFonts w:ascii="Times New Roman" w:hAnsi="Times New Roman" w:cs="Times New Roman"/>
          <w:sz w:val="24"/>
          <w:szCs w:val="24"/>
          <w:lang w:val="de-DE"/>
        </w:rPr>
        <w:t>, Schärding, Freistadt, Grein und Wels, also nicht nur beliebte Tourismusdestin</w:t>
      </w:r>
      <w:r w:rsidR="006652F7">
        <w:rPr>
          <w:rFonts w:ascii="Times New Roman" w:hAnsi="Times New Roman" w:cs="Times New Roman"/>
          <w:sz w:val="24"/>
          <w:szCs w:val="24"/>
          <w:lang w:val="de-DE"/>
        </w:rPr>
        <w:t>ationen</w:t>
      </w:r>
      <w:r>
        <w:rPr>
          <w:rFonts w:ascii="Times New Roman" w:hAnsi="Times New Roman" w:cs="Times New Roman"/>
          <w:sz w:val="24"/>
          <w:szCs w:val="24"/>
          <w:lang w:val="de-DE"/>
        </w:rPr>
        <w:t>, sondern auch „unbekannte Perlen“</w:t>
      </w:r>
      <w:r w:rsidR="006652F7">
        <w:rPr>
          <w:rFonts w:ascii="Times New Roman" w:hAnsi="Times New Roman" w:cs="Times New Roman"/>
          <w:sz w:val="24"/>
          <w:szCs w:val="24"/>
          <w:lang w:val="de-DE"/>
        </w:rPr>
        <w:t>, wie es die Autor</w:t>
      </w:r>
      <w:r>
        <w:rPr>
          <w:rFonts w:ascii="Times New Roman" w:hAnsi="Times New Roman" w:cs="Times New Roman"/>
          <w:sz w:val="24"/>
          <w:szCs w:val="24"/>
          <w:lang w:val="de-DE"/>
        </w:rPr>
        <w:t>in formuliert. Für jeden Ort werden zunäch</w:t>
      </w:r>
      <w:r w:rsidR="006652F7">
        <w:rPr>
          <w:rFonts w:ascii="Times New Roman" w:hAnsi="Times New Roman" w:cs="Times New Roman"/>
          <w:sz w:val="24"/>
          <w:szCs w:val="24"/>
          <w:lang w:val="de-DE"/>
        </w:rPr>
        <w:t>st Freizeitaktivitäten behandelt</w:t>
      </w:r>
      <w:r>
        <w:rPr>
          <w:rFonts w:ascii="Times New Roman" w:hAnsi="Times New Roman" w:cs="Times New Roman"/>
          <w:sz w:val="24"/>
          <w:szCs w:val="24"/>
          <w:lang w:val="de-DE"/>
        </w:rPr>
        <w:t>, dann folgen jeweils acht Wandervorschläge, di</w:t>
      </w:r>
      <w:r w:rsidR="006652F7">
        <w:rPr>
          <w:rFonts w:ascii="Times New Roman" w:hAnsi="Times New Roman" w:cs="Times New Roman"/>
          <w:sz w:val="24"/>
          <w:szCs w:val="24"/>
          <w:lang w:val="de-DE"/>
        </w:rPr>
        <w:t>e in vier Schwierigkeitsgrade</w:t>
      </w:r>
      <w:r>
        <w:rPr>
          <w:rFonts w:ascii="Times New Roman" w:hAnsi="Times New Roman" w:cs="Times New Roman"/>
          <w:sz w:val="24"/>
          <w:szCs w:val="24"/>
          <w:lang w:val="de-DE"/>
        </w:rPr>
        <w:t xml:space="preserve"> eingeteilt sind</w:t>
      </w:r>
      <w:r w:rsidR="006652F7">
        <w:rPr>
          <w:rFonts w:ascii="Times New Roman" w:hAnsi="Times New Roman" w:cs="Times New Roman"/>
          <w:sz w:val="24"/>
          <w:szCs w:val="24"/>
          <w:lang w:val="de-DE"/>
        </w:rPr>
        <w:t>. Für alle Wanderungen sind GPS-Tracks angeführt, QR-Codes ermöglichen einen einfachen Download. Berücksichtigt werden auch Sommer- bzw. Gästekarten, die saisonal zahlreihe Vergünstigungen beinhalten, manchmal sogar kostenlose Führungen, sowie Möglichkeiten für die Anreise mit öffentlichen Verkehrsmitteln. Das gut überlegte Konzept bietet viele interessante Naturaktivitäten unterstützt von einfachem Kartenausschnitten und anregenden Bildern.</w:t>
      </w:r>
    </w:p>
    <w:p w:rsidR="00573B5D" w:rsidRDefault="00810FCA" w:rsidP="00422D7A">
      <w:pPr>
        <w:rPr>
          <w:rFonts w:ascii="Times New Roman" w:hAnsi="Times New Roman" w:cs="Times New Roman"/>
          <w:sz w:val="24"/>
          <w:szCs w:val="24"/>
          <w:lang w:val="de-DE"/>
        </w:rPr>
      </w:pPr>
      <w:r>
        <w:rPr>
          <w:rFonts w:ascii="Times New Roman" w:hAnsi="Times New Roman" w:cs="Times New Roman"/>
          <w:noProof/>
          <w:sz w:val="24"/>
          <w:szCs w:val="24"/>
          <w:lang w:val="de-DE" w:eastAsia="de-DE"/>
        </w:rPr>
        <w:drawing>
          <wp:anchor distT="0" distB="0" distL="114300" distR="114300" simplePos="0" relativeHeight="251659264" behindDoc="1" locked="0" layoutInCell="1" allowOverlap="1">
            <wp:simplePos x="0" y="0"/>
            <wp:positionH relativeFrom="column">
              <wp:posOffset>3891280</wp:posOffset>
            </wp:positionH>
            <wp:positionV relativeFrom="paragraph">
              <wp:posOffset>78105</wp:posOffset>
            </wp:positionV>
            <wp:extent cx="3095625" cy="3600450"/>
            <wp:effectExtent l="19050" t="0" r="9525" b="0"/>
            <wp:wrapTight wrapText="bothSides">
              <wp:wrapPolygon edited="0">
                <wp:start x="-133" y="0"/>
                <wp:lineTo x="-133" y="21486"/>
                <wp:lineTo x="21666" y="21486"/>
                <wp:lineTo x="21666" y="0"/>
                <wp:lineTo x="-133" y="0"/>
              </wp:wrapPolygon>
            </wp:wrapTight>
            <wp:docPr id="1" name="Bild 1" descr="C:\Users\Klimo\Downloads\südtiroler hüttenwander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imo\Downloads\südtiroler hüttenwanderungen.jpg"/>
                    <pic:cNvPicPr>
                      <a:picLocks noChangeAspect="1" noChangeArrowheads="1"/>
                    </pic:cNvPicPr>
                  </pic:nvPicPr>
                  <pic:blipFill>
                    <a:blip r:embed="rId5" cstate="print"/>
                    <a:srcRect/>
                    <a:stretch>
                      <a:fillRect/>
                    </a:stretch>
                  </pic:blipFill>
                  <pic:spPr bwMode="auto">
                    <a:xfrm>
                      <a:off x="0" y="0"/>
                      <a:ext cx="3095625" cy="3600450"/>
                    </a:xfrm>
                    <a:prstGeom prst="rect">
                      <a:avLst/>
                    </a:prstGeom>
                    <a:noFill/>
                    <a:ln w="9525">
                      <a:noFill/>
                      <a:miter lim="800000"/>
                      <a:headEnd/>
                      <a:tailEnd/>
                    </a:ln>
                  </pic:spPr>
                </pic:pic>
              </a:graphicData>
            </a:graphic>
          </wp:anchor>
        </w:drawing>
      </w:r>
    </w:p>
    <w:p w:rsidR="00573B5D" w:rsidRPr="000B7343" w:rsidRDefault="00573B5D" w:rsidP="00422D7A">
      <w:pPr>
        <w:rPr>
          <w:rFonts w:ascii="Times New Roman" w:hAnsi="Times New Roman" w:cs="Times New Roman"/>
          <w:b/>
          <w:sz w:val="24"/>
          <w:szCs w:val="24"/>
          <w:u w:val="single"/>
          <w:lang w:val="de-DE"/>
        </w:rPr>
      </w:pPr>
      <w:r w:rsidRPr="000B7343">
        <w:rPr>
          <w:rFonts w:ascii="Times New Roman" w:hAnsi="Times New Roman" w:cs="Times New Roman"/>
          <w:b/>
          <w:sz w:val="24"/>
          <w:szCs w:val="24"/>
          <w:u w:val="single"/>
          <w:lang w:val="de-DE"/>
        </w:rPr>
        <w:t>Manfred  FÖGER u.a.:  SÜDTIROLER  HÜTTENWANDERUNGEN</w:t>
      </w:r>
    </w:p>
    <w:p w:rsidR="00696A7B" w:rsidRDefault="00573B5D" w:rsidP="000B7343">
      <w:pPr>
        <w:ind w:left="705"/>
        <w:rPr>
          <w:rFonts w:ascii="Times New Roman" w:hAnsi="Times New Roman" w:cs="Times New Roman"/>
          <w:sz w:val="24"/>
          <w:szCs w:val="24"/>
          <w:lang w:val="de-DE"/>
        </w:rPr>
      </w:pPr>
      <w:r>
        <w:rPr>
          <w:rFonts w:ascii="Times New Roman" w:hAnsi="Times New Roman" w:cs="Times New Roman"/>
          <w:sz w:val="24"/>
          <w:szCs w:val="24"/>
          <w:lang w:val="de-DE"/>
        </w:rPr>
        <w:t>Wanderführer. 36 Touren</w:t>
      </w:r>
      <w:r w:rsidR="00696A7B">
        <w:rPr>
          <w:rFonts w:ascii="Times New Roman" w:hAnsi="Times New Roman" w:cs="Times New Roman"/>
          <w:sz w:val="24"/>
          <w:szCs w:val="24"/>
          <w:lang w:val="de-DE"/>
        </w:rPr>
        <w:t>.</w:t>
      </w:r>
    </w:p>
    <w:p w:rsidR="00573B5D" w:rsidRDefault="00573B5D" w:rsidP="000B7343">
      <w:pPr>
        <w:ind w:left="705"/>
        <w:rPr>
          <w:rFonts w:ascii="Times New Roman" w:hAnsi="Times New Roman" w:cs="Times New Roman"/>
          <w:sz w:val="24"/>
          <w:szCs w:val="24"/>
          <w:lang w:val="de-DE"/>
        </w:rPr>
      </w:pPr>
      <w:r>
        <w:rPr>
          <w:rFonts w:ascii="Times New Roman" w:hAnsi="Times New Roman" w:cs="Times New Roman"/>
          <w:sz w:val="24"/>
          <w:szCs w:val="24"/>
          <w:lang w:val="de-DE"/>
        </w:rPr>
        <w:t>Kompass Verlag, Innsbruck 2026. 17.50</w:t>
      </w:r>
    </w:p>
    <w:p w:rsidR="00810FCA" w:rsidRDefault="00573B5D" w:rsidP="00810FCA">
      <w:pPr>
        <w:rPr>
          <w:rFonts w:ascii="Times New Roman" w:hAnsi="Times New Roman" w:cs="Times New Roman"/>
          <w:sz w:val="24"/>
          <w:szCs w:val="24"/>
          <w:lang w:val="de-DE"/>
        </w:rPr>
      </w:pPr>
      <w:r>
        <w:rPr>
          <w:rFonts w:ascii="Times New Roman" w:hAnsi="Times New Roman" w:cs="Times New Roman"/>
          <w:sz w:val="24"/>
          <w:szCs w:val="24"/>
          <w:lang w:val="de-DE"/>
        </w:rPr>
        <w:t>Eine Gruppe erfahrener Autoren</w:t>
      </w:r>
      <w:r w:rsidR="00810FCA">
        <w:rPr>
          <w:rFonts w:ascii="Times New Roman" w:hAnsi="Times New Roman" w:cs="Times New Roman"/>
          <w:sz w:val="24"/>
          <w:szCs w:val="24"/>
          <w:lang w:val="de-DE"/>
        </w:rPr>
        <w:t xml:space="preserve"> </w:t>
      </w:r>
      <w:r>
        <w:rPr>
          <w:rFonts w:ascii="Times New Roman" w:hAnsi="Times New Roman" w:cs="Times New Roman"/>
          <w:sz w:val="24"/>
          <w:szCs w:val="24"/>
          <w:lang w:val="de-DE"/>
        </w:rPr>
        <w:t>stellt uns die schönsten Hütten Südtirols vor</w:t>
      </w:r>
      <w:r w:rsidR="000B7343">
        <w:rPr>
          <w:rFonts w:ascii="Times New Roman" w:hAnsi="Times New Roman" w:cs="Times New Roman"/>
          <w:sz w:val="24"/>
          <w:szCs w:val="24"/>
          <w:lang w:val="de-DE"/>
        </w:rPr>
        <w:t>.</w:t>
      </w:r>
      <w:r>
        <w:rPr>
          <w:rFonts w:ascii="Times New Roman" w:hAnsi="Times New Roman" w:cs="Times New Roman"/>
          <w:sz w:val="24"/>
          <w:szCs w:val="24"/>
          <w:lang w:val="de-DE"/>
        </w:rPr>
        <w:t xml:space="preserve"> Eine Übersicht, in der die Länge der Tour, der erforderliche Zeitaufwand, </w:t>
      </w:r>
      <w:r w:rsidR="000B7343">
        <w:rPr>
          <w:rFonts w:ascii="Times New Roman" w:hAnsi="Times New Roman" w:cs="Times New Roman"/>
          <w:sz w:val="24"/>
          <w:szCs w:val="24"/>
          <w:lang w:val="de-DE"/>
        </w:rPr>
        <w:t xml:space="preserve">sowie </w:t>
      </w:r>
      <w:r>
        <w:rPr>
          <w:rFonts w:ascii="Times New Roman" w:hAnsi="Times New Roman" w:cs="Times New Roman"/>
          <w:sz w:val="24"/>
          <w:szCs w:val="24"/>
          <w:lang w:val="de-DE"/>
        </w:rPr>
        <w:t xml:space="preserve">die Höhenmeter festgehalten sind, erleichtert die Auswahl. Unterteilt wird in KurzTouren (zum Beispiel eine schnelle Abendtour), PanoramaTouren (bieten herrliche Aussichten), PowerTouren (für jene, die Herausforderungen suchen) und </w:t>
      </w:r>
      <w:proofErr w:type="spellStart"/>
      <w:r>
        <w:rPr>
          <w:rFonts w:ascii="Times New Roman" w:hAnsi="Times New Roman" w:cs="Times New Roman"/>
          <w:sz w:val="24"/>
          <w:szCs w:val="24"/>
          <w:lang w:val="de-DE"/>
        </w:rPr>
        <w:t>ÖffiTouren</w:t>
      </w:r>
      <w:proofErr w:type="spellEnd"/>
      <w:r w:rsidR="000B7343">
        <w:rPr>
          <w:rFonts w:ascii="Times New Roman" w:hAnsi="Times New Roman" w:cs="Times New Roman"/>
          <w:sz w:val="24"/>
          <w:szCs w:val="24"/>
          <w:lang w:val="de-DE"/>
        </w:rPr>
        <w:t xml:space="preserve"> (bequem</w:t>
      </w:r>
      <w:r w:rsidR="00810FCA">
        <w:rPr>
          <w:rFonts w:ascii="Times New Roman" w:hAnsi="Times New Roman" w:cs="Times New Roman"/>
          <w:sz w:val="24"/>
          <w:szCs w:val="24"/>
          <w:lang w:val="de-DE"/>
        </w:rPr>
        <w:t xml:space="preserve"> mit </w:t>
      </w:r>
      <w:proofErr w:type="spellStart"/>
      <w:r w:rsidR="00810FCA">
        <w:rPr>
          <w:rFonts w:ascii="Times New Roman" w:hAnsi="Times New Roman" w:cs="Times New Roman"/>
          <w:sz w:val="24"/>
          <w:szCs w:val="24"/>
          <w:lang w:val="de-DE"/>
        </w:rPr>
        <w:t>Öffis</w:t>
      </w:r>
      <w:proofErr w:type="spellEnd"/>
      <w:r w:rsidR="000B7343">
        <w:rPr>
          <w:rFonts w:ascii="Times New Roman" w:hAnsi="Times New Roman" w:cs="Times New Roman"/>
          <w:sz w:val="24"/>
          <w:szCs w:val="24"/>
          <w:lang w:val="de-DE"/>
        </w:rPr>
        <w:t xml:space="preserve"> erreichbar). Highlights</w:t>
      </w:r>
      <w:r w:rsidR="00810FCA" w:rsidRPr="00810FCA">
        <w:rPr>
          <w:rFonts w:ascii="Times New Roman" w:hAnsi="Times New Roman" w:cs="Times New Roman"/>
          <w:sz w:val="24"/>
          <w:szCs w:val="24"/>
          <w:lang w:val="de-DE"/>
        </w:rPr>
        <w:t xml:space="preserve"> </w:t>
      </w:r>
      <w:r w:rsidR="00810FCA">
        <w:rPr>
          <w:rFonts w:ascii="Times New Roman" w:hAnsi="Times New Roman" w:cs="Times New Roman"/>
          <w:sz w:val="24"/>
          <w:szCs w:val="24"/>
          <w:lang w:val="de-DE"/>
        </w:rPr>
        <w:t>werden extra  hervorgehoben und ein „Reiseführer“ genannter Abschnitt bietet viele Informationen zum Land. Beigefügt ist eine Tourenkarte im Maßstab 1:110.000. GPS-Daten gibt es zum kostenlosen</w:t>
      </w:r>
      <w:r w:rsidR="00810FCA" w:rsidRPr="00810FCA">
        <w:rPr>
          <w:rFonts w:ascii="Times New Roman" w:hAnsi="Times New Roman" w:cs="Times New Roman"/>
          <w:sz w:val="24"/>
          <w:szCs w:val="24"/>
          <w:lang w:val="de-DE"/>
        </w:rPr>
        <w:t xml:space="preserve"> </w:t>
      </w:r>
      <w:r w:rsidR="00810FCA">
        <w:rPr>
          <w:rFonts w:ascii="Times New Roman" w:hAnsi="Times New Roman" w:cs="Times New Roman"/>
          <w:sz w:val="24"/>
          <w:szCs w:val="24"/>
          <w:lang w:val="de-DE"/>
        </w:rPr>
        <w:t>Download, ein QR-Code dient als Navigation zum Start.</w:t>
      </w:r>
    </w:p>
    <w:p w:rsidR="00810FCA" w:rsidRPr="00B2373F" w:rsidRDefault="00810FCA" w:rsidP="00810FCA">
      <w:pPr>
        <w:rPr>
          <w:rFonts w:ascii="Times New Roman" w:hAnsi="Times New Roman" w:cs="Times New Roman"/>
          <w:b/>
          <w:sz w:val="24"/>
          <w:szCs w:val="24"/>
          <w:u w:val="single"/>
          <w:lang w:val="de-DE"/>
        </w:rPr>
      </w:pPr>
      <w:r w:rsidRPr="00B2373F">
        <w:rPr>
          <w:rFonts w:ascii="Times New Roman" w:hAnsi="Times New Roman" w:cs="Times New Roman"/>
          <w:b/>
          <w:noProof/>
          <w:sz w:val="24"/>
          <w:szCs w:val="24"/>
          <w:u w:val="single"/>
          <w:lang w:val="de-DE" w:eastAsia="de-DE"/>
        </w:rPr>
        <w:lastRenderedPageBreak/>
        <w:drawing>
          <wp:anchor distT="0" distB="0" distL="114300" distR="114300" simplePos="0" relativeHeight="251665408" behindDoc="1" locked="0" layoutInCell="1" allowOverlap="1">
            <wp:simplePos x="0" y="0"/>
            <wp:positionH relativeFrom="column">
              <wp:posOffset>4319905</wp:posOffset>
            </wp:positionH>
            <wp:positionV relativeFrom="paragraph">
              <wp:posOffset>52705</wp:posOffset>
            </wp:positionV>
            <wp:extent cx="2280920" cy="3600450"/>
            <wp:effectExtent l="19050" t="0" r="5080" b="0"/>
            <wp:wrapTight wrapText="bothSides">
              <wp:wrapPolygon edited="0">
                <wp:start x="-180" y="0"/>
                <wp:lineTo x="-180" y="21486"/>
                <wp:lineTo x="21648" y="21486"/>
                <wp:lineTo x="21648" y="0"/>
                <wp:lineTo x="-180" y="0"/>
              </wp:wrapPolygon>
            </wp:wrapTight>
            <wp:docPr id="7" name="Bild 6" descr="C:\Users\Klimo\Downloads\Umbrien_2025_rgb_945x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limo\Downloads\Umbrien_2025_rgb_945x1496.jpg"/>
                    <pic:cNvPicPr>
                      <a:picLocks noChangeAspect="1" noChangeArrowheads="1"/>
                    </pic:cNvPicPr>
                  </pic:nvPicPr>
                  <pic:blipFill>
                    <a:blip r:embed="rId6" cstate="print"/>
                    <a:srcRect/>
                    <a:stretch>
                      <a:fillRect/>
                    </a:stretch>
                  </pic:blipFill>
                  <pic:spPr bwMode="auto">
                    <a:xfrm>
                      <a:off x="0" y="0"/>
                      <a:ext cx="2280920" cy="3600450"/>
                    </a:xfrm>
                    <a:prstGeom prst="rect">
                      <a:avLst/>
                    </a:prstGeom>
                    <a:noFill/>
                    <a:ln w="9525">
                      <a:noFill/>
                      <a:miter lim="800000"/>
                      <a:headEnd/>
                      <a:tailEnd/>
                    </a:ln>
                  </pic:spPr>
                </pic:pic>
              </a:graphicData>
            </a:graphic>
          </wp:anchor>
        </w:drawing>
      </w:r>
      <w:r w:rsidRPr="00B2373F">
        <w:rPr>
          <w:rFonts w:ascii="Times New Roman" w:hAnsi="Times New Roman" w:cs="Times New Roman"/>
          <w:b/>
          <w:sz w:val="24"/>
          <w:szCs w:val="24"/>
          <w:u w:val="single"/>
          <w:lang w:val="de-DE"/>
        </w:rPr>
        <w:t>Marcus X. SCHMID</w:t>
      </w:r>
      <w:r>
        <w:rPr>
          <w:rFonts w:ascii="Times New Roman" w:hAnsi="Times New Roman" w:cs="Times New Roman"/>
          <w:b/>
          <w:sz w:val="24"/>
          <w:szCs w:val="24"/>
          <w:u w:val="single"/>
          <w:lang w:val="de-DE"/>
        </w:rPr>
        <w:t xml:space="preserve"> </w:t>
      </w:r>
      <w:r w:rsidRPr="00B2373F">
        <w:rPr>
          <w:rFonts w:ascii="Times New Roman" w:hAnsi="Times New Roman" w:cs="Times New Roman"/>
          <w:b/>
          <w:sz w:val="24"/>
          <w:szCs w:val="24"/>
          <w:u w:val="single"/>
          <w:lang w:val="de-DE"/>
        </w:rPr>
        <w:t>/ Petra  REGENSBURGER:  UMBRIEN</w:t>
      </w:r>
    </w:p>
    <w:p w:rsidR="00810FCA" w:rsidRDefault="00810FCA" w:rsidP="00810FCA">
      <w:pPr>
        <w:ind w:firstLine="708"/>
        <w:rPr>
          <w:rFonts w:ascii="Times New Roman" w:hAnsi="Times New Roman" w:cs="Times New Roman"/>
          <w:sz w:val="24"/>
          <w:szCs w:val="24"/>
        </w:rPr>
      </w:pPr>
      <w:r>
        <w:rPr>
          <w:rFonts w:ascii="Times New Roman" w:hAnsi="Times New Roman" w:cs="Times New Roman"/>
          <w:sz w:val="24"/>
          <w:szCs w:val="24"/>
          <w:lang w:val="de-DE"/>
        </w:rPr>
        <w:t>Michael Müller Verlag,</w:t>
      </w:r>
      <w:r w:rsidRPr="00FE1359">
        <w:t xml:space="preserve"> </w:t>
      </w:r>
      <w:r w:rsidRPr="00B2373F">
        <w:rPr>
          <w:rFonts w:ascii="Times New Roman" w:hAnsi="Times New Roman" w:cs="Times New Roman"/>
          <w:sz w:val="24"/>
          <w:szCs w:val="24"/>
        </w:rPr>
        <w:t>Erlangen 2025</w:t>
      </w:r>
    </w:p>
    <w:p w:rsidR="00810FCA" w:rsidRDefault="00810FCA" w:rsidP="00810FCA">
      <w:pPr>
        <w:ind w:firstLine="708"/>
        <w:rPr>
          <w:rFonts w:ascii="Times New Roman" w:hAnsi="Times New Roman" w:cs="Times New Roman"/>
          <w:sz w:val="24"/>
          <w:szCs w:val="24"/>
        </w:rPr>
      </w:pPr>
      <w:r>
        <w:rPr>
          <w:rFonts w:ascii="Times New Roman" w:hAnsi="Times New Roman" w:cs="Times New Roman"/>
          <w:sz w:val="24"/>
          <w:szCs w:val="24"/>
        </w:rPr>
        <w:t>9., komplett überarbeitete und aktualisierte Auflage. 19.90</w:t>
      </w:r>
    </w:p>
    <w:p w:rsidR="00810FCA" w:rsidRDefault="00810FCA" w:rsidP="00810FCA">
      <w:pPr>
        <w:rPr>
          <w:rFonts w:ascii="Times New Roman" w:hAnsi="Times New Roman" w:cs="Times New Roman"/>
          <w:sz w:val="24"/>
          <w:szCs w:val="24"/>
        </w:rPr>
      </w:pPr>
      <w:r>
        <w:rPr>
          <w:rFonts w:ascii="Times New Roman" w:hAnsi="Times New Roman" w:cs="Times New Roman"/>
          <w:sz w:val="24"/>
          <w:szCs w:val="24"/>
        </w:rPr>
        <w:t xml:space="preserve">Wer bereits mit Reiseführern aus dem Michael Müller Verlag unterwegs war, schätzt die Ausführlichkeit, Genauigkeit  und Fülle der Informationen, die Interessen bedienen und Reisen zum kalkulierbaren Abenteuer machen. </w:t>
      </w:r>
      <w:proofErr w:type="spellStart"/>
      <w:r>
        <w:rPr>
          <w:rFonts w:ascii="Times New Roman" w:hAnsi="Times New Roman" w:cs="Times New Roman"/>
          <w:sz w:val="24"/>
          <w:szCs w:val="24"/>
        </w:rPr>
        <w:t>Umbrien</w:t>
      </w:r>
      <w:proofErr w:type="spellEnd"/>
      <w:r>
        <w:rPr>
          <w:rFonts w:ascii="Times New Roman" w:hAnsi="Times New Roman" w:cs="Times New Roman"/>
          <w:sz w:val="24"/>
          <w:szCs w:val="24"/>
        </w:rPr>
        <w:t xml:space="preserve">, auch das grüne Herz Italiens genannt, mit seiner Hauptstadt Peru, grenzt an die </w:t>
      </w:r>
      <w:proofErr w:type="spellStart"/>
      <w:r>
        <w:rPr>
          <w:rFonts w:ascii="Times New Roman" w:hAnsi="Times New Roman" w:cs="Times New Roman"/>
          <w:sz w:val="24"/>
          <w:szCs w:val="24"/>
        </w:rPr>
        <w:t>Toscana</w:t>
      </w:r>
      <w:proofErr w:type="spellEnd"/>
      <w:r>
        <w:rPr>
          <w:rFonts w:ascii="Times New Roman" w:hAnsi="Times New Roman" w:cs="Times New Roman"/>
          <w:sz w:val="24"/>
          <w:szCs w:val="24"/>
        </w:rPr>
        <w:t xml:space="preserve">, die Marken und Latium und stellt eher ein Stück unbekanntes Italien dar. Als bekanntester Ortsname wird einem vielleicht Assisi geläufig sein. Der Band gliedert sich in folgende  vier Bereiche: der Norden, Perugia und Lago </w:t>
      </w:r>
      <w:proofErr w:type="spellStart"/>
      <w:r>
        <w:rPr>
          <w:rFonts w:ascii="Times New Roman" w:hAnsi="Times New Roman" w:cs="Times New Roman"/>
          <w:sz w:val="24"/>
          <w:szCs w:val="24"/>
        </w:rPr>
        <w:t>Trasimeno</w:t>
      </w:r>
      <w:proofErr w:type="spellEnd"/>
      <w:r>
        <w:rPr>
          <w:rFonts w:ascii="Times New Roman" w:hAnsi="Times New Roman" w:cs="Times New Roman"/>
          <w:sz w:val="24"/>
          <w:szCs w:val="24"/>
        </w:rPr>
        <w:t xml:space="preserve">, Valle Umbra sowie </w:t>
      </w:r>
      <w:proofErr w:type="spellStart"/>
      <w:r>
        <w:rPr>
          <w:rFonts w:ascii="Times New Roman" w:hAnsi="Times New Roman" w:cs="Times New Roman"/>
          <w:sz w:val="24"/>
          <w:szCs w:val="24"/>
        </w:rPr>
        <w:t>Valneria</w:t>
      </w:r>
      <w:proofErr w:type="spellEnd"/>
      <w:r>
        <w:rPr>
          <w:rFonts w:ascii="Times New Roman" w:hAnsi="Times New Roman" w:cs="Times New Roman"/>
          <w:sz w:val="24"/>
          <w:szCs w:val="24"/>
        </w:rPr>
        <w:t xml:space="preserve"> und der Süden. Den Abschluss bildet ein Abriss zur Geschichte, aber auch Übernachten sowie Essen und Trinken kommen nicht zu kurz. Von besonderem Interesse sind jeweils die in gelb gehaltenen Kästchen, die wissenswerte Hintergrundinformationen wie auch Kurioses bereithalten. Beigefügt ist dem Band eine Landkarte im Maßstab 1:300.000.</w:t>
      </w:r>
    </w:p>
    <w:p w:rsidR="00573B5D" w:rsidRDefault="00573B5D" w:rsidP="00422D7A">
      <w:pPr>
        <w:rPr>
          <w:rFonts w:ascii="Times New Roman" w:hAnsi="Times New Roman" w:cs="Times New Roman"/>
          <w:sz w:val="24"/>
          <w:szCs w:val="24"/>
          <w:lang w:val="de-DE"/>
        </w:rPr>
      </w:pPr>
    </w:p>
    <w:p w:rsidR="007E0757" w:rsidRDefault="007E0757" w:rsidP="00B2373F">
      <w:pPr>
        <w:rPr>
          <w:rFonts w:ascii="Times New Roman" w:hAnsi="Times New Roman" w:cs="Times New Roman"/>
          <w:b/>
          <w:sz w:val="24"/>
          <w:szCs w:val="24"/>
          <w:u w:val="single"/>
          <w:lang w:val="de-DE"/>
        </w:rPr>
      </w:pPr>
    </w:p>
    <w:p w:rsidR="007E0757" w:rsidRDefault="007E0757" w:rsidP="00B2373F">
      <w:pPr>
        <w:rPr>
          <w:rFonts w:ascii="Times New Roman" w:hAnsi="Times New Roman" w:cs="Times New Roman"/>
          <w:sz w:val="24"/>
          <w:szCs w:val="24"/>
        </w:rPr>
      </w:pPr>
    </w:p>
    <w:p w:rsidR="007E0757" w:rsidRDefault="007E0757" w:rsidP="00B2373F">
      <w:pPr>
        <w:rPr>
          <w:rFonts w:ascii="Times New Roman" w:hAnsi="Times New Roman" w:cs="Times New Roman"/>
          <w:sz w:val="24"/>
          <w:szCs w:val="24"/>
        </w:rPr>
      </w:pPr>
    </w:p>
    <w:p w:rsidR="009F5D4B" w:rsidRDefault="007E0757" w:rsidP="00B2373F">
      <w:pPr>
        <w:rPr>
          <w:rFonts w:ascii="Times New Roman" w:hAnsi="Times New Roman" w:cs="Times New Roman"/>
          <w:sz w:val="24"/>
          <w:szCs w:val="24"/>
        </w:rPr>
      </w:pPr>
      <w:r>
        <w:rPr>
          <w:rFonts w:ascii="Times New Roman" w:hAnsi="Times New Roman" w:cs="Times New Roman"/>
          <w:noProof/>
          <w:sz w:val="24"/>
          <w:szCs w:val="24"/>
          <w:lang w:val="de-DE" w:eastAsia="de-DE"/>
        </w:rPr>
        <w:drawing>
          <wp:anchor distT="0" distB="0" distL="114300" distR="114300" simplePos="0" relativeHeight="251661312" behindDoc="1" locked="0" layoutInCell="1" allowOverlap="1">
            <wp:simplePos x="0" y="0"/>
            <wp:positionH relativeFrom="column">
              <wp:posOffset>3961765</wp:posOffset>
            </wp:positionH>
            <wp:positionV relativeFrom="paragraph">
              <wp:posOffset>148590</wp:posOffset>
            </wp:positionV>
            <wp:extent cx="2639060" cy="3600450"/>
            <wp:effectExtent l="19050" t="0" r="8890" b="0"/>
            <wp:wrapTight wrapText="bothSides">
              <wp:wrapPolygon edited="0">
                <wp:start x="-156" y="0"/>
                <wp:lineTo x="-156" y="21486"/>
                <wp:lineTo x="21673" y="21486"/>
                <wp:lineTo x="21673" y="0"/>
                <wp:lineTo x="-156" y="0"/>
              </wp:wrapPolygon>
            </wp:wrapTight>
            <wp:docPr id="3" name="Bild 1" descr="C:\Users\Klimo\Downloads\Krebszellen mögen keine Sonne_2025_2D_16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imo\Downloads\Krebszellen mögen keine Sonne_2025_2D_1600px.jpg"/>
                    <pic:cNvPicPr>
                      <a:picLocks noChangeAspect="1" noChangeArrowheads="1"/>
                    </pic:cNvPicPr>
                  </pic:nvPicPr>
                  <pic:blipFill>
                    <a:blip r:embed="rId7" cstate="print"/>
                    <a:srcRect/>
                    <a:stretch>
                      <a:fillRect/>
                    </a:stretch>
                  </pic:blipFill>
                  <pic:spPr bwMode="auto">
                    <a:xfrm>
                      <a:off x="0" y="0"/>
                      <a:ext cx="2639060" cy="3600450"/>
                    </a:xfrm>
                    <a:prstGeom prst="rect">
                      <a:avLst/>
                    </a:prstGeom>
                    <a:noFill/>
                    <a:ln w="9525">
                      <a:noFill/>
                      <a:miter lim="800000"/>
                      <a:headEnd/>
                      <a:tailEnd/>
                    </a:ln>
                  </pic:spPr>
                </pic:pic>
              </a:graphicData>
            </a:graphic>
          </wp:anchor>
        </w:drawing>
      </w:r>
    </w:p>
    <w:p w:rsidR="009F5D4B" w:rsidRPr="009F5D4B" w:rsidRDefault="009F5D4B" w:rsidP="00B2373F">
      <w:pPr>
        <w:rPr>
          <w:rFonts w:ascii="Times New Roman" w:hAnsi="Times New Roman" w:cs="Times New Roman"/>
          <w:b/>
          <w:sz w:val="24"/>
          <w:szCs w:val="24"/>
          <w:u w:val="single"/>
        </w:rPr>
      </w:pPr>
      <w:r w:rsidRPr="009F5D4B">
        <w:rPr>
          <w:rFonts w:ascii="Times New Roman" w:hAnsi="Times New Roman" w:cs="Times New Roman"/>
          <w:b/>
          <w:sz w:val="24"/>
          <w:szCs w:val="24"/>
          <w:u w:val="single"/>
        </w:rPr>
        <w:t>Jörg  SPITZ  / William B. GRANT:  KREBSZELLEN  MÖGEN  KEINE  SONNE</w:t>
      </w:r>
    </w:p>
    <w:p w:rsidR="009F5D4B" w:rsidRDefault="009F5D4B" w:rsidP="007E0757">
      <w:pPr>
        <w:ind w:left="705"/>
        <w:rPr>
          <w:rFonts w:ascii="Times New Roman" w:hAnsi="Times New Roman" w:cs="Times New Roman"/>
          <w:sz w:val="24"/>
          <w:szCs w:val="24"/>
        </w:rPr>
      </w:pPr>
      <w:r>
        <w:rPr>
          <w:rFonts w:ascii="Times New Roman" w:hAnsi="Times New Roman" w:cs="Times New Roman"/>
          <w:sz w:val="24"/>
          <w:szCs w:val="24"/>
        </w:rPr>
        <w:t>Vitamin D – der Schutzschild gegen Krebs, Diabetes und Herzerkrankungen</w:t>
      </w:r>
    </w:p>
    <w:p w:rsidR="009F5D4B" w:rsidRDefault="009F5D4B" w:rsidP="009F5D4B">
      <w:pPr>
        <w:ind w:left="708"/>
        <w:rPr>
          <w:rFonts w:ascii="Times New Roman" w:hAnsi="Times New Roman" w:cs="Times New Roman"/>
          <w:sz w:val="24"/>
          <w:szCs w:val="24"/>
        </w:rPr>
      </w:pPr>
      <w:r>
        <w:rPr>
          <w:rFonts w:ascii="Times New Roman" w:hAnsi="Times New Roman" w:cs="Times New Roman"/>
          <w:sz w:val="24"/>
          <w:szCs w:val="24"/>
        </w:rPr>
        <w:t>Ärztlicher Rat für Betroffene. Mit Vitamin-D-Barometer und Lebensstil-Risiko-Fragebogen</w:t>
      </w:r>
    </w:p>
    <w:p w:rsidR="009F5D4B" w:rsidRDefault="009F5D4B" w:rsidP="009F5D4B">
      <w:pPr>
        <w:ind w:left="708"/>
        <w:rPr>
          <w:rFonts w:ascii="Times New Roman" w:hAnsi="Times New Roman" w:cs="Times New Roman"/>
          <w:sz w:val="24"/>
          <w:szCs w:val="24"/>
        </w:rPr>
      </w:pPr>
      <w:proofErr w:type="spellStart"/>
      <w:r>
        <w:rPr>
          <w:rFonts w:ascii="Times New Roman" w:hAnsi="Times New Roman" w:cs="Times New Roman"/>
          <w:sz w:val="24"/>
          <w:szCs w:val="24"/>
        </w:rPr>
        <w:t>Mankau</w:t>
      </w:r>
      <w:proofErr w:type="spellEnd"/>
      <w:r>
        <w:rPr>
          <w:rFonts w:ascii="Times New Roman" w:hAnsi="Times New Roman" w:cs="Times New Roman"/>
          <w:sz w:val="24"/>
          <w:szCs w:val="24"/>
        </w:rPr>
        <w:t xml:space="preserve"> Verlag</w:t>
      </w:r>
      <w:r w:rsidR="00810FC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Unterammergau</w:t>
      </w:r>
      <w:proofErr w:type="spellEnd"/>
      <w:r>
        <w:rPr>
          <w:rFonts w:ascii="Times New Roman" w:hAnsi="Times New Roman" w:cs="Times New Roman"/>
          <w:sz w:val="24"/>
          <w:szCs w:val="24"/>
        </w:rPr>
        <w:t xml:space="preserve"> 2025.  5., überarbeitete und aktualisierte Auflage.</w:t>
      </w:r>
    </w:p>
    <w:p w:rsidR="009F5D4B" w:rsidRDefault="009F5D4B" w:rsidP="009F5D4B">
      <w:pPr>
        <w:ind w:left="708"/>
        <w:rPr>
          <w:rFonts w:ascii="Times New Roman" w:hAnsi="Times New Roman" w:cs="Times New Roman"/>
          <w:sz w:val="24"/>
          <w:szCs w:val="24"/>
        </w:rPr>
      </w:pPr>
      <w:r>
        <w:rPr>
          <w:rFonts w:ascii="Times New Roman" w:hAnsi="Times New Roman" w:cs="Times New Roman"/>
          <w:sz w:val="24"/>
          <w:szCs w:val="24"/>
        </w:rPr>
        <w:t>18.50</w:t>
      </w:r>
    </w:p>
    <w:p w:rsidR="007E0757" w:rsidRPr="00B2373F" w:rsidRDefault="007E0757" w:rsidP="007E0757">
      <w:pPr>
        <w:rPr>
          <w:rFonts w:ascii="Times New Roman" w:hAnsi="Times New Roman" w:cs="Times New Roman"/>
          <w:sz w:val="24"/>
          <w:szCs w:val="24"/>
          <w:lang w:val="de-DE"/>
        </w:rPr>
      </w:pPr>
      <w:r>
        <w:rPr>
          <w:rFonts w:ascii="Times New Roman" w:hAnsi="Times New Roman" w:cs="Times New Roman"/>
          <w:sz w:val="24"/>
          <w:szCs w:val="24"/>
        </w:rPr>
        <w:t>Die zentrale Bedeutung von Sonnenlicht steht im Zentrum dieses interessanten Buches, was sich auch in der bereits 5.aktualisierten Auflage ausdrückt. Sonne sorgt für die Produktion von Vitamin D, das nicht nur die Lebensqualität verbessert sondern auch wichtig für die Prävention von Krebs, Rachitis und Diabetes ist, Knochen und Muskulatur stärk</w:t>
      </w:r>
      <w:r w:rsidR="000332A4">
        <w:rPr>
          <w:rFonts w:ascii="Times New Roman" w:hAnsi="Times New Roman" w:cs="Times New Roman"/>
          <w:sz w:val="24"/>
          <w:szCs w:val="24"/>
        </w:rPr>
        <w:t>t</w:t>
      </w:r>
      <w:r>
        <w:rPr>
          <w:rFonts w:ascii="Times New Roman" w:hAnsi="Times New Roman" w:cs="Times New Roman"/>
          <w:sz w:val="24"/>
          <w:szCs w:val="24"/>
        </w:rPr>
        <w:t>, das Immunsystem unterstützt, körpereigene Antibiotika bildet, Nervenzellen schützt und den Blutdruck senkt. Die Angst vor Hautkrebs und die Nutzung von Antibiotika haben den positiven Aspekt der Sonne</w:t>
      </w:r>
      <w:r w:rsidR="00547425">
        <w:rPr>
          <w:rFonts w:ascii="Times New Roman" w:hAnsi="Times New Roman" w:cs="Times New Roman"/>
          <w:sz w:val="24"/>
          <w:szCs w:val="24"/>
        </w:rPr>
        <w:t>nstrahlung etwas überdeckt. Übermäßige Sonnenbestrahlung kann zu weißem Hautkrebs führen, aber wie immer im Leben kommt es auf die Dosis an. Ein eigenes Kapitel widmet sich allgemeinen Präventionsregeln, ein weiteres der individuellen Risikoanalyse und persönlichen Konsequenzen. Aktuelle Forschungsergebnisse werden präsentiert, der bewusste Umgang mit Sonnenlicht sollte unseren Lebensstil beeinflussen.</w:t>
      </w:r>
    </w:p>
    <w:p w:rsidR="00EE1208" w:rsidRDefault="00EE1208" w:rsidP="00EE1208">
      <w:pPr>
        <w:pStyle w:val="StandardWeb"/>
      </w:pPr>
    </w:p>
    <w:p w:rsidR="00FE1359" w:rsidRPr="000626C2" w:rsidRDefault="00CB01BC" w:rsidP="00422D7A">
      <w:pPr>
        <w:rPr>
          <w:rFonts w:ascii="Times New Roman" w:hAnsi="Times New Roman" w:cs="Times New Roman"/>
          <w:b/>
          <w:sz w:val="24"/>
          <w:szCs w:val="24"/>
          <w:u w:val="single"/>
          <w:lang w:val="de-DE"/>
        </w:rPr>
      </w:pPr>
      <w:r>
        <w:rPr>
          <w:rFonts w:ascii="Times New Roman" w:hAnsi="Times New Roman" w:cs="Times New Roman"/>
          <w:b/>
          <w:noProof/>
          <w:sz w:val="24"/>
          <w:szCs w:val="24"/>
          <w:u w:val="single"/>
          <w:lang w:val="de-DE" w:eastAsia="de-DE"/>
        </w:rPr>
        <w:drawing>
          <wp:anchor distT="0" distB="0" distL="114300" distR="114300" simplePos="0" relativeHeight="251662336" behindDoc="1" locked="0" layoutInCell="1" allowOverlap="1">
            <wp:simplePos x="0" y="0"/>
            <wp:positionH relativeFrom="column">
              <wp:posOffset>4119880</wp:posOffset>
            </wp:positionH>
            <wp:positionV relativeFrom="paragraph">
              <wp:posOffset>109855</wp:posOffset>
            </wp:positionV>
            <wp:extent cx="2300605" cy="3600450"/>
            <wp:effectExtent l="19050" t="0" r="4445" b="0"/>
            <wp:wrapTight wrapText="bothSides">
              <wp:wrapPolygon edited="0">
                <wp:start x="-179" y="0"/>
                <wp:lineTo x="-179" y="21486"/>
                <wp:lineTo x="21642" y="21486"/>
                <wp:lineTo x="21642" y="0"/>
                <wp:lineTo x="-179" y="0"/>
              </wp:wrapPolygon>
            </wp:wrapTight>
            <wp:docPr id="4" name="Bild 1" descr="Buchcover mit dem Titel Oberösterreich. Bild eines Zugabteils mit einer Frau, die sit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hcover mit dem Titel Oberösterreich. Bild eines Zugabteils mit einer Frau, die sitzt."/>
                    <pic:cNvPicPr>
                      <a:picLocks noChangeAspect="1" noChangeArrowheads="1"/>
                    </pic:cNvPicPr>
                  </pic:nvPicPr>
                  <pic:blipFill>
                    <a:blip r:embed="rId8"/>
                    <a:srcRect/>
                    <a:stretch>
                      <a:fillRect/>
                    </a:stretch>
                  </pic:blipFill>
                  <pic:spPr bwMode="auto">
                    <a:xfrm>
                      <a:off x="0" y="0"/>
                      <a:ext cx="2300605" cy="3600450"/>
                    </a:xfrm>
                    <a:prstGeom prst="rect">
                      <a:avLst/>
                    </a:prstGeom>
                    <a:noFill/>
                    <a:ln w="9525">
                      <a:noFill/>
                      <a:miter lim="800000"/>
                      <a:headEnd/>
                      <a:tailEnd/>
                    </a:ln>
                  </pic:spPr>
                </pic:pic>
              </a:graphicData>
            </a:graphic>
          </wp:anchor>
        </w:drawing>
      </w:r>
      <w:r w:rsidR="000626C2" w:rsidRPr="000626C2">
        <w:rPr>
          <w:rFonts w:ascii="Times New Roman" w:hAnsi="Times New Roman" w:cs="Times New Roman"/>
          <w:b/>
          <w:sz w:val="24"/>
          <w:szCs w:val="24"/>
          <w:u w:val="single"/>
          <w:lang w:val="de-DE"/>
        </w:rPr>
        <w:t>Stefanie  RUEP:  OBERÖSTERREICH</w:t>
      </w:r>
    </w:p>
    <w:p w:rsidR="000626C2" w:rsidRDefault="000626C2" w:rsidP="00422D7A">
      <w:pPr>
        <w:rPr>
          <w:rFonts w:ascii="Times New Roman" w:hAnsi="Times New Roman" w:cs="Times New Roman"/>
          <w:sz w:val="24"/>
          <w:szCs w:val="24"/>
          <w:lang w:val="de-DE"/>
        </w:rPr>
      </w:pPr>
      <w:r>
        <w:rPr>
          <w:rFonts w:ascii="Times New Roman" w:hAnsi="Times New Roman" w:cs="Times New Roman"/>
          <w:sz w:val="24"/>
          <w:szCs w:val="24"/>
          <w:lang w:val="de-DE"/>
        </w:rPr>
        <w:tab/>
        <w:t xml:space="preserve">Mit Bahn und Bus zum Berggenuss. 80 </w:t>
      </w:r>
      <w:proofErr w:type="spellStart"/>
      <w:r>
        <w:rPr>
          <w:rFonts w:ascii="Times New Roman" w:hAnsi="Times New Roman" w:cs="Times New Roman"/>
          <w:sz w:val="24"/>
          <w:szCs w:val="24"/>
          <w:lang w:val="de-DE"/>
        </w:rPr>
        <w:t>Öffi</w:t>
      </w:r>
      <w:proofErr w:type="spellEnd"/>
      <w:r>
        <w:rPr>
          <w:rFonts w:ascii="Times New Roman" w:hAnsi="Times New Roman" w:cs="Times New Roman"/>
          <w:sz w:val="24"/>
          <w:szCs w:val="24"/>
          <w:lang w:val="de-DE"/>
        </w:rPr>
        <w:t>-Touren</w:t>
      </w:r>
    </w:p>
    <w:p w:rsidR="000626C2" w:rsidRDefault="000626C2" w:rsidP="00422D7A">
      <w:pPr>
        <w:rPr>
          <w:rFonts w:ascii="Times New Roman" w:hAnsi="Times New Roman" w:cs="Times New Roman"/>
          <w:sz w:val="24"/>
          <w:szCs w:val="24"/>
          <w:lang w:val="de-DE"/>
        </w:rPr>
      </w:pPr>
      <w:r>
        <w:rPr>
          <w:rFonts w:ascii="Times New Roman" w:hAnsi="Times New Roman" w:cs="Times New Roman"/>
          <w:sz w:val="24"/>
          <w:szCs w:val="24"/>
          <w:lang w:val="de-DE"/>
        </w:rPr>
        <w:tab/>
        <w:t>Verlag Anton Pustet, Salzburg 2025</w:t>
      </w:r>
      <w:r w:rsidR="00D4180F">
        <w:rPr>
          <w:rFonts w:ascii="Times New Roman" w:hAnsi="Times New Roman" w:cs="Times New Roman"/>
          <w:sz w:val="24"/>
          <w:szCs w:val="24"/>
          <w:lang w:val="de-DE"/>
        </w:rPr>
        <w:t>.  25.-</w:t>
      </w:r>
    </w:p>
    <w:p w:rsidR="00D4180F" w:rsidRDefault="002F156B" w:rsidP="00422D7A">
      <w:pPr>
        <w:rPr>
          <w:rFonts w:ascii="Times New Roman" w:hAnsi="Times New Roman" w:cs="Times New Roman"/>
          <w:sz w:val="24"/>
          <w:szCs w:val="24"/>
          <w:lang w:val="de-DE"/>
        </w:rPr>
      </w:pPr>
      <w:r>
        <w:rPr>
          <w:rFonts w:ascii="Times New Roman" w:hAnsi="Times New Roman" w:cs="Times New Roman"/>
          <w:sz w:val="24"/>
          <w:szCs w:val="24"/>
          <w:lang w:val="de-DE"/>
        </w:rPr>
        <w:t xml:space="preserve">Das vorliegende </w:t>
      </w:r>
      <w:r w:rsidR="00D4180F">
        <w:rPr>
          <w:rFonts w:ascii="Times New Roman" w:hAnsi="Times New Roman" w:cs="Times New Roman"/>
          <w:sz w:val="24"/>
          <w:szCs w:val="24"/>
          <w:lang w:val="de-DE"/>
        </w:rPr>
        <w:t xml:space="preserve"> Buc</w:t>
      </w:r>
      <w:r>
        <w:rPr>
          <w:rFonts w:ascii="Times New Roman" w:hAnsi="Times New Roman" w:cs="Times New Roman"/>
          <w:sz w:val="24"/>
          <w:szCs w:val="24"/>
          <w:lang w:val="de-DE"/>
        </w:rPr>
        <w:t xml:space="preserve">h erleichtert Lehrkräften die Planung und Durchführung von Schulwandertagen gewaltig. </w:t>
      </w:r>
      <w:r w:rsidR="00D4180F">
        <w:rPr>
          <w:rFonts w:ascii="Times New Roman" w:hAnsi="Times New Roman" w:cs="Times New Roman"/>
          <w:sz w:val="24"/>
          <w:szCs w:val="24"/>
          <w:lang w:val="de-DE"/>
        </w:rPr>
        <w:t>Alle Touren</w:t>
      </w:r>
      <w:r>
        <w:rPr>
          <w:rFonts w:ascii="Times New Roman" w:hAnsi="Times New Roman" w:cs="Times New Roman"/>
          <w:sz w:val="24"/>
          <w:szCs w:val="24"/>
          <w:lang w:val="de-DE"/>
        </w:rPr>
        <w:t>, die das gesamte Gebiet des Bundeslandes umfassen,</w:t>
      </w:r>
      <w:r w:rsidR="00D4180F">
        <w:rPr>
          <w:rFonts w:ascii="Times New Roman" w:hAnsi="Times New Roman" w:cs="Times New Roman"/>
          <w:sz w:val="24"/>
          <w:szCs w:val="24"/>
          <w:lang w:val="de-DE"/>
        </w:rPr>
        <w:t xml:space="preserve"> beginnen und enden an einer Halteste</w:t>
      </w:r>
      <w:r>
        <w:rPr>
          <w:rFonts w:ascii="Times New Roman" w:hAnsi="Times New Roman" w:cs="Times New Roman"/>
          <w:sz w:val="24"/>
          <w:szCs w:val="24"/>
          <w:lang w:val="de-DE"/>
        </w:rPr>
        <w:t>lle</w:t>
      </w:r>
      <w:r w:rsidR="00D4180F">
        <w:rPr>
          <w:rFonts w:ascii="Times New Roman" w:hAnsi="Times New Roman" w:cs="Times New Roman"/>
          <w:sz w:val="24"/>
          <w:szCs w:val="24"/>
          <w:lang w:val="de-DE"/>
        </w:rPr>
        <w:t>. Die vorgestellten Touren bilden ein breites Spektrum an Schwierigkeitsgraden</w:t>
      </w:r>
      <w:r w:rsidR="00CB01BC">
        <w:rPr>
          <w:rFonts w:ascii="Times New Roman" w:hAnsi="Times New Roman" w:cs="Times New Roman"/>
          <w:sz w:val="24"/>
          <w:szCs w:val="24"/>
          <w:lang w:val="de-DE"/>
        </w:rPr>
        <w:t>, wobei sich das Buch an der</w:t>
      </w:r>
      <w:r w:rsidR="00D4180F">
        <w:rPr>
          <w:rFonts w:ascii="Times New Roman" w:hAnsi="Times New Roman" w:cs="Times New Roman"/>
          <w:sz w:val="24"/>
          <w:szCs w:val="24"/>
          <w:lang w:val="de-DE"/>
        </w:rPr>
        <w:t xml:space="preserve"> gängige</w:t>
      </w:r>
      <w:r w:rsidR="00CB01BC">
        <w:rPr>
          <w:rFonts w:ascii="Times New Roman" w:hAnsi="Times New Roman" w:cs="Times New Roman"/>
          <w:sz w:val="24"/>
          <w:szCs w:val="24"/>
          <w:lang w:val="de-DE"/>
        </w:rPr>
        <w:t>n</w:t>
      </w:r>
      <w:r w:rsidR="00D4180F">
        <w:rPr>
          <w:rFonts w:ascii="Times New Roman" w:hAnsi="Times New Roman" w:cs="Times New Roman"/>
          <w:sz w:val="24"/>
          <w:szCs w:val="24"/>
          <w:lang w:val="de-DE"/>
        </w:rPr>
        <w:t xml:space="preserve"> Schwierigkeitsskala des Schweizer Alpen-Clubs orientiert. </w:t>
      </w:r>
      <w:r>
        <w:rPr>
          <w:rFonts w:ascii="Times New Roman" w:hAnsi="Times New Roman" w:cs="Times New Roman"/>
          <w:sz w:val="24"/>
          <w:szCs w:val="24"/>
          <w:lang w:val="de-DE"/>
        </w:rPr>
        <w:t xml:space="preserve">Vorangestellt sind jeweils die Schwierigkeitsangabe, die Höhenmeter, die Dauer sowie die </w:t>
      </w:r>
      <w:proofErr w:type="spellStart"/>
      <w:r>
        <w:rPr>
          <w:rFonts w:ascii="Times New Roman" w:hAnsi="Times New Roman" w:cs="Times New Roman"/>
          <w:sz w:val="24"/>
          <w:szCs w:val="24"/>
          <w:lang w:val="de-DE"/>
        </w:rPr>
        <w:t>Weglänge</w:t>
      </w:r>
      <w:proofErr w:type="spellEnd"/>
      <w:r>
        <w:rPr>
          <w:rFonts w:ascii="Times New Roman" w:hAnsi="Times New Roman" w:cs="Times New Roman"/>
          <w:sz w:val="24"/>
          <w:szCs w:val="24"/>
          <w:lang w:val="de-DE"/>
        </w:rPr>
        <w:t xml:space="preserve"> in Kilometer. </w:t>
      </w:r>
      <w:r w:rsidR="00D4180F">
        <w:rPr>
          <w:rFonts w:ascii="Times New Roman" w:hAnsi="Times New Roman" w:cs="Times New Roman"/>
          <w:sz w:val="24"/>
          <w:szCs w:val="24"/>
          <w:lang w:val="de-DE"/>
        </w:rPr>
        <w:t>Die umfangre</w:t>
      </w:r>
      <w:r>
        <w:rPr>
          <w:rFonts w:ascii="Times New Roman" w:hAnsi="Times New Roman" w:cs="Times New Roman"/>
          <w:sz w:val="24"/>
          <w:szCs w:val="24"/>
          <w:lang w:val="de-DE"/>
        </w:rPr>
        <w:t xml:space="preserve">ichen Angaben beinhalten </w:t>
      </w:r>
      <w:proofErr w:type="spellStart"/>
      <w:r>
        <w:rPr>
          <w:rFonts w:ascii="Times New Roman" w:hAnsi="Times New Roman" w:cs="Times New Roman"/>
          <w:sz w:val="24"/>
          <w:szCs w:val="24"/>
          <w:lang w:val="de-DE"/>
        </w:rPr>
        <w:t>weiters</w:t>
      </w:r>
      <w:proofErr w:type="spellEnd"/>
      <w:r w:rsidR="00D4180F">
        <w:rPr>
          <w:rFonts w:ascii="Times New Roman" w:hAnsi="Times New Roman" w:cs="Times New Roman"/>
          <w:sz w:val="24"/>
          <w:szCs w:val="24"/>
          <w:lang w:val="de-DE"/>
        </w:rPr>
        <w:t xml:space="preserve"> die Abfahrtsstelle und die Rückfahrt, die Einkehrmöglichkeiten, die Zeit, die  man für die </w:t>
      </w:r>
      <w:proofErr w:type="spellStart"/>
      <w:r w:rsidR="00D4180F">
        <w:rPr>
          <w:rFonts w:ascii="Times New Roman" w:hAnsi="Times New Roman" w:cs="Times New Roman"/>
          <w:sz w:val="24"/>
          <w:szCs w:val="24"/>
          <w:lang w:val="de-DE"/>
        </w:rPr>
        <w:t>Öffi</w:t>
      </w:r>
      <w:proofErr w:type="spellEnd"/>
      <w:r w:rsidR="00D4180F">
        <w:rPr>
          <w:rFonts w:ascii="Times New Roman" w:hAnsi="Times New Roman" w:cs="Times New Roman"/>
          <w:sz w:val="24"/>
          <w:szCs w:val="24"/>
          <w:lang w:val="de-DE"/>
        </w:rPr>
        <w:t>-Fahrt benötigt sowie einen übersichtlichen Kartenausschnitt und die Routenbeschreibung. Die Verkehrsmittel werden mit Abkürzungen angeführt</w:t>
      </w:r>
      <w:r>
        <w:rPr>
          <w:rFonts w:ascii="Times New Roman" w:hAnsi="Times New Roman" w:cs="Times New Roman"/>
          <w:sz w:val="24"/>
          <w:szCs w:val="24"/>
          <w:lang w:val="de-DE"/>
        </w:rPr>
        <w:t>. Viele Tipps zur Tourenvorbereitung befassen sich unter anderem mit dem Ticketeinkauf und der Ausrüstung. Schöne Bilder machen Lust auf die Touren. Ideal ist das Buch für alle, die unbeschwert mit öffentlichen Verkehrsmitteln reisen und wandern wolle</w:t>
      </w:r>
      <w:r w:rsidR="000332A4">
        <w:rPr>
          <w:rFonts w:ascii="Times New Roman" w:hAnsi="Times New Roman" w:cs="Times New Roman"/>
          <w:sz w:val="24"/>
          <w:szCs w:val="24"/>
          <w:lang w:val="de-DE"/>
        </w:rPr>
        <w:t>n.</w:t>
      </w:r>
    </w:p>
    <w:p w:rsidR="00CC654C" w:rsidRDefault="00CC654C" w:rsidP="00422D7A">
      <w:pPr>
        <w:rPr>
          <w:rFonts w:ascii="Times New Roman" w:hAnsi="Times New Roman" w:cs="Times New Roman"/>
          <w:sz w:val="24"/>
          <w:szCs w:val="24"/>
          <w:lang w:val="de-DE"/>
        </w:rPr>
      </w:pPr>
    </w:p>
    <w:p w:rsidR="00CC654C" w:rsidRDefault="00CC654C" w:rsidP="00422D7A">
      <w:pPr>
        <w:rPr>
          <w:rFonts w:ascii="Times New Roman" w:hAnsi="Times New Roman" w:cs="Times New Roman"/>
          <w:sz w:val="24"/>
          <w:szCs w:val="24"/>
          <w:lang w:val="de-DE"/>
        </w:rPr>
      </w:pPr>
    </w:p>
    <w:p w:rsidR="00CB01BC" w:rsidRDefault="00CB01BC" w:rsidP="00422D7A">
      <w:pPr>
        <w:rPr>
          <w:rFonts w:ascii="Times New Roman" w:hAnsi="Times New Roman" w:cs="Times New Roman"/>
          <w:sz w:val="24"/>
          <w:szCs w:val="24"/>
          <w:lang w:val="de-DE"/>
        </w:rPr>
      </w:pPr>
    </w:p>
    <w:p w:rsidR="00CB01BC" w:rsidRPr="00CB01BC" w:rsidRDefault="00CC654C" w:rsidP="00422D7A">
      <w:pPr>
        <w:rPr>
          <w:rFonts w:ascii="Times New Roman" w:hAnsi="Times New Roman" w:cs="Times New Roman"/>
          <w:b/>
          <w:sz w:val="24"/>
          <w:szCs w:val="24"/>
          <w:u w:val="single"/>
          <w:lang w:val="de-DE"/>
        </w:rPr>
      </w:pPr>
      <w:r>
        <w:rPr>
          <w:rFonts w:ascii="Times New Roman" w:hAnsi="Times New Roman" w:cs="Times New Roman"/>
          <w:b/>
          <w:sz w:val="24"/>
          <w:szCs w:val="24"/>
          <w:u w:val="single"/>
          <w:lang w:val="de-DE"/>
        </w:rPr>
        <w:t>Thomas TRÖBINGER (Hrsg.):</w:t>
      </w:r>
      <w:r w:rsidR="00CB01BC" w:rsidRPr="00CB01BC">
        <w:rPr>
          <w:rFonts w:ascii="Times New Roman" w:hAnsi="Times New Roman" w:cs="Times New Roman"/>
          <w:b/>
          <w:sz w:val="24"/>
          <w:szCs w:val="24"/>
          <w:u w:val="single"/>
          <w:lang w:val="de-DE"/>
        </w:rPr>
        <w:t xml:space="preserve"> NEUN  PLÄTZE  NEUN  SCHÄTZE</w:t>
      </w:r>
    </w:p>
    <w:p w:rsidR="00CB01BC" w:rsidRDefault="00CB01BC" w:rsidP="00422D7A">
      <w:pPr>
        <w:rPr>
          <w:rFonts w:ascii="Times New Roman" w:hAnsi="Times New Roman" w:cs="Times New Roman"/>
          <w:sz w:val="24"/>
          <w:szCs w:val="24"/>
          <w:lang w:val="de-DE"/>
        </w:rPr>
      </w:pPr>
      <w:r>
        <w:rPr>
          <w:rFonts w:ascii="Times New Roman" w:hAnsi="Times New Roman" w:cs="Times New Roman"/>
          <w:sz w:val="24"/>
          <w:szCs w:val="24"/>
          <w:lang w:val="de-DE"/>
        </w:rPr>
        <w:tab/>
        <w:t>Tief verbunden mit Österreich</w:t>
      </w:r>
    </w:p>
    <w:p w:rsidR="00CB01BC" w:rsidRDefault="00CF2D31" w:rsidP="00422D7A">
      <w:pPr>
        <w:rPr>
          <w:rFonts w:ascii="Times New Roman" w:hAnsi="Times New Roman" w:cs="Times New Roman"/>
          <w:sz w:val="24"/>
          <w:szCs w:val="24"/>
          <w:lang w:val="de-DE"/>
        </w:rPr>
      </w:pPr>
      <w:r>
        <w:rPr>
          <w:rFonts w:ascii="Times New Roman" w:hAnsi="Times New Roman" w:cs="Times New Roman"/>
          <w:noProof/>
          <w:sz w:val="24"/>
          <w:szCs w:val="24"/>
          <w:lang w:val="de-DE" w:eastAsia="de-DE"/>
        </w:rPr>
        <w:drawing>
          <wp:anchor distT="0" distB="0" distL="114300" distR="114300" simplePos="0" relativeHeight="251663360" behindDoc="1" locked="0" layoutInCell="1" allowOverlap="1">
            <wp:simplePos x="0" y="0"/>
            <wp:positionH relativeFrom="column">
              <wp:posOffset>3095625</wp:posOffset>
            </wp:positionH>
            <wp:positionV relativeFrom="paragraph">
              <wp:posOffset>113030</wp:posOffset>
            </wp:positionV>
            <wp:extent cx="3324860" cy="3562350"/>
            <wp:effectExtent l="19050" t="0" r="8890" b="0"/>
            <wp:wrapTight wrapText="bothSides">
              <wp:wrapPolygon edited="0">
                <wp:start x="-124" y="0"/>
                <wp:lineTo x="-124" y="21484"/>
                <wp:lineTo x="21658" y="21484"/>
                <wp:lineTo x="21658" y="0"/>
                <wp:lineTo x="-124" y="0"/>
              </wp:wrapPolygon>
            </wp:wrapTight>
            <wp:docPr id="5" name="Bild 4" descr="C:\Users\Klimo\Downloads\Cover_Neun_Schaetze_2025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limo\Downloads\Cover_Neun_Schaetze_2025_RGB.jpg"/>
                    <pic:cNvPicPr>
                      <a:picLocks noChangeAspect="1" noChangeArrowheads="1"/>
                    </pic:cNvPicPr>
                  </pic:nvPicPr>
                  <pic:blipFill>
                    <a:blip r:embed="rId9" cstate="print"/>
                    <a:srcRect/>
                    <a:stretch>
                      <a:fillRect/>
                    </a:stretch>
                  </pic:blipFill>
                  <pic:spPr bwMode="auto">
                    <a:xfrm>
                      <a:off x="0" y="0"/>
                      <a:ext cx="3324860" cy="3562350"/>
                    </a:xfrm>
                    <a:prstGeom prst="rect">
                      <a:avLst/>
                    </a:prstGeom>
                    <a:noFill/>
                    <a:ln w="9525">
                      <a:noFill/>
                      <a:miter lim="800000"/>
                      <a:headEnd/>
                      <a:tailEnd/>
                    </a:ln>
                  </pic:spPr>
                </pic:pic>
              </a:graphicData>
            </a:graphic>
          </wp:anchor>
        </w:drawing>
      </w:r>
      <w:r w:rsidR="00CB01BC">
        <w:rPr>
          <w:rFonts w:ascii="Times New Roman" w:hAnsi="Times New Roman" w:cs="Times New Roman"/>
          <w:sz w:val="24"/>
          <w:szCs w:val="24"/>
          <w:lang w:val="de-DE"/>
        </w:rPr>
        <w:tab/>
        <w:t>Kral Verlag, Berndorf 2025.  27.90</w:t>
      </w:r>
    </w:p>
    <w:p w:rsidR="00CF2D31" w:rsidRDefault="00CF2D31" w:rsidP="00422D7A">
      <w:pPr>
        <w:rPr>
          <w:rFonts w:ascii="Times New Roman" w:hAnsi="Times New Roman" w:cs="Times New Roman"/>
          <w:sz w:val="24"/>
          <w:szCs w:val="24"/>
          <w:lang w:val="de-DE"/>
        </w:rPr>
      </w:pPr>
      <w:r>
        <w:rPr>
          <w:rFonts w:ascii="Times New Roman" w:hAnsi="Times New Roman" w:cs="Times New Roman"/>
          <w:sz w:val="24"/>
          <w:szCs w:val="24"/>
          <w:lang w:val="de-DE"/>
        </w:rPr>
        <w:t xml:space="preserve">Bereits das Titelbild des Umschlags, das die </w:t>
      </w:r>
      <w:proofErr w:type="spellStart"/>
      <w:r>
        <w:rPr>
          <w:rFonts w:ascii="Times New Roman" w:hAnsi="Times New Roman" w:cs="Times New Roman"/>
          <w:sz w:val="24"/>
          <w:szCs w:val="24"/>
          <w:lang w:val="de-DE"/>
        </w:rPr>
        <w:t>Gadaunerer</w:t>
      </w:r>
      <w:proofErr w:type="spellEnd"/>
      <w:r>
        <w:rPr>
          <w:rFonts w:ascii="Times New Roman" w:hAnsi="Times New Roman" w:cs="Times New Roman"/>
          <w:sz w:val="24"/>
          <w:szCs w:val="24"/>
          <w:lang w:val="de-DE"/>
        </w:rPr>
        <w:t xml:space="preserve"> Schlucht</w:t>
      </w:r>
      <w:r w:rsidR="00CC654C">
        <w:rPr>
          <w:rFonts w:ascii="Times New Roman" w:hAnsi="Times New Roman" w:cs="Times New Roman"/>
          <w:sz w:val="24"/>
          <w:szCs w:val="24"/>
          <w:lang w:val="de-DE"/>
        </w:rPr>
        <w:t xml:space="preserve"> zeigt, weist d</w:t>
      </w:r>
      <w:r>
        <w:rPr>
          <w:rFonts w:ascii="Times New Roman" w:hAnsi="Times New Roman" w:cs="Times New Roman"/>
          <w:sz w:val="24"/>
          <w:szCs w:val="24"/>
          <w:lang w:val="de-DE"/>
        </w:rPr>
        <w:t>arauf hin, dass wieder einzigartige Plätze in den neun B</w:t>
      </w:r>
      <w:r w:rsidR="00CC654C">
        <w:rPr>
          <w:rFonts w:ascii="Times New Roman" w:hAnsi="Times New Roman" w:cs="Times New Roman"/>
          <w:sz w:val="24"/>
          <w:szCs w:val="24"/>
          <w:lang w:val="de-DE"/>
        </w:rPr>
        <w:t>undesländern für das bekannt ORF</w:t>
      </w:r>
      <w:r>
        <w:rPr>
          <w:rFonts w:ascii="Times New Roman" w:hAnsi="Times New Roman" w:cs="Times New Roman"/>
          <w:sz w:val="24"/>
          <w:szCs w:val="24"/>
          <w:lang w:val="de-DE"/>
        </w:rPr>
        <w:t>-Erfolgsformat ausgewählt wurden</w:t>
      </w:r>
      <w:r w:rsidR="00CC654C">
        <w:rPr>
          <w:rFonts w:ascii="Times New Roman" w:hAnsi="Times New Roman" w:cs="Times New Roman"/>
          <w:sz w:val="24"/>
          <w:szCs w:val="24"/>
          <w:lang w:val="de-DE"/>
        </w:rPr>
        <w:t xml:space="preserve">. Jeweils drei Beispiele stehen zur Auswahl. Für Oberösterreich „starten“ die Silberzeile in Schärding, die </w:t>
      </w:r>
      <w:proofErr w:type="spellStart"/>
      <w:r w:rsidR="00CC654C">
        <w:rPr>
          <w:rFonts w:ascii="Times New Roman" w:hAnsi="Times New Roman" w:cs="Times New Roman"/>
          <w:sz w:val="24"/>
          <w:szCs w:val="24"/>
          <w:lang w:val="de-DE"/>
        </w:rPr>
        <w:t>Schlögener</w:t>
      </w:r>
      <w:proofErr w:type="spellEnd"/>
      <w:r w:rsidR="00CC654C">
        <w:rPr>
          <w:rFonts w:ascii="Times New Roman" w:hAnsi="Times New Roman" w:cs="Times New Roman"/>
          <w:sz w:val="24"/>
          <w:szCs w:val="24"/>
          <w:lang w:val="de-DE"/>
        </w:rPr>
        <w:t xml:space="preserve"> Schlinge und das Tal der </w:t>
      </w:r>
      <w:proofErr w:type="spellStart"/>
      <w:r w:rsidR="00CC654C">
        <w:rPr>
          <w:rFonts w:ascii="Times New Roman" w:hAnsi="Times New Roman" w:cs="Times New Roman"/>
          <w:sz w:val="24"/>
          <w:szCs w:val="24"/>
          <w:lang w:val="de-DE"/>
        </w:rPr>
        <w:t>Feitelmacher</w:t>
      </w:r>
      <w:proofErr w:type="spellEnd"/>
      <w:r w:rsidR="00CC654C">
        <w:rPr>
          <w:rFonts w:ascii="Times New Roman" w:hAnsi="Times New Roman" w:cs="Times New Roman"/>
          <w:sz w:val="24"/>
          <w:szCs w:val="24"/>
          <w:lang w:val="de-DE"/>
        </w:rPr>
        <w:t xml:space="preserve">, das </w:t>
      </w:r>
      <w:proofErr w:type="spellStart"/>
      <w:r w:rsidR="00CC654C">
        <w:rPr>
          <w:rFonts w:ascii="Times New Roman" w:hAnsi="Times New Roman" w:cs="Times New Roman"/>
          <w:sz w:val="24"/>
          <w:szCs w:val="24"/>
          <w:lang w:val="de-DE"/>
        </w:rPr>
        <w:t>Trattenbachtal</w:t>
      </w:r>
      <w:proofErr w:type="spellEnd"/>
      <w:r w:rsidR="00CC654C">
        <w:rPr>
          <w:rFonts w:ascii="Times New Roman" w:hAnsi="Times New Roman" w:cs="Times New Roman"/>
          <w:sz w:val="24"/>
          <w:szCs w:val="24"/>
          <w:lang w:val="de-DE"/>
        </w:rPr>
        <w:t xml:space="preserve"> im Schatten des </w:t>
      </w:r>
      <w:proofErr w:type="spellStart"/>
      <w:r w:rsidR="00CC654C">
        <w:rPr>
          <w:rFonts w:ascii="Times New Roman" w:hAnsi="Times New Roman" w:cs="Times New Roman"/>
          <w:sz w:val="24"/>
          <w:szCs w:val="24"/>
          <w:lang w:val="de-DE"/>
        </w:rPr>
        <w:t>Reichraminger</w:t>
      </w:r>
      <w:proofErr w:type="spellEnd"/>
      <w:r w:rsidR="00CC654C">
        <w:rPr>
          <w:rFonts w:ascii="Times New Roman" w:hAnsi="Times New Roman" w:cs="Times New Roman"/>
          <w:sz w:val="24"/>
          <w:szCs w:val="24"/>
          <w:lang w:val="de-DE"/>
        </w:rPr>
        <w:t xml:space="preserve"> </w:t>
      </w:r>
      <w:proofErr w:type="spellStart"/>
      <w:r w:rsidR="00CC654C">
        <w:rPr>
          <w:rFonts w:ascii="Times New Roman" w:hAnsi="Times New Roman" w:cs="Times New Roman"/>
          <w:sz w:val="24"/>
          <w:szCs w:val="24"/>
          <w:lang w:val="de-DE"/>
        </w:rPr>
        <w:t>Hintergebirges</w:t>
      </w:r>
      <w:proofErr w:type="spellEnd"/>
      <w:r w:rsidR="00CC654C">
        <w:rPr>
          <w:rFonts w:ascii="Times New Roman" w:hAnsi="Times New Roman" w:cs="Times New Roman"/>
          <w:sz w:val="24"/>
          <w:szCs w:val="24"/>
          <w:lang w:val="de-DE"/>
        </w:rPr>
        <w:t>. Alle 27 Plätze werden in Wort und</w:t>
      </w:r>
      <w:r w:rsidR="000332A4">
        <w:rPr>
          <w:rFonts w:ascii="Times New Roman" w:hAnsi="Times New Roman" w:cs="Times New Roman"/>
          <w:sz w:val="24"/>
          <w:szCs w:val="24"/>
          <w:lang w:val="de-DE"/>
        </w:rPr>
        <w:t xml:space="preserve"> mit</w:t>
      </w:r>
      <w:r w:rsidR="00CC654C">
        <w:rPr>
          <w:rFonts w:ascii="Times New Roman" w:hAnsi="Times New Roman" w:cs="Times New Roman"/>
          <w:sz w:val="24"/>
          <w:szCs w:val="24"/>
          <w:lang w:val="de-DE"/>
        </w:rPr>
        <w:t xml:space="preserve"> wunderschönen  Bildern vorgestellt</w:t>
      </w:r>
      <w:r w:rsidR="000332A4">
        <w:rPr>
          <w:rFonts w:ascii="Times New Roman" w:hAnsi="Times New Roman" w:cs="Times New Roman"/>
          <w:sz w:val="24"/>
          <w:szCs w:val="24"/>
          <w:lang w:val="de-DE"/>
        </w:rPr>
        <w:t>,</w:t>
      </w:r>
      <w:r w:rsidR="00CC654C">
        <w:rPr>
          <w:rFonts w:ascii="Times New Roman" w:hAnsi="Times New Roman" w:cs="Times New Roman"/>
          <w:sz w:val="24"/>
          <w:szCs w:val="24"/>
          <w:lang w:val="de-DE"/>
        </w:rPr>
        <w:t xml:space="preserve"> und man kann jetzt schon sagen, alle sind besonders sehenswert, ganz egal, wie die Wahl ausgeht. Der ORF-Generaldirektor hält im Vorwort fest, man muss „diese Plätze mit eigenen Augen entdecken. Denn nur durch die persönliche Erfahrung können wir die wahre Bedeutung und den Zauber dieser Orte vollständig erfassen“, </w:t>
      </w:r>
    </w:p>
    <w:p w:rsidR="000626C2" w:rsidRPr="00422D7A" w:rsidRDefault="000626C2" w:rsidP="00422D7A">
      <w:pPr>
        <w:rPr>
          <w:rFonts w:ascii="Times New Roman" w:hAnsi="Times New Roman" w:cs="Times New Roman"/>
          <w:sz w:val="24"/>
          <w:szCs w:val="24"/>
          <w:lang w:val="de-DE"/>
        </w:rPr>
      </w:pPr>
    </w:p>
    <w:p w:rsidR="00BE691D" w:rsidRDefault="00BE691D" w:rsidP="00247648">
      <w:pPr>
        <w:rPr>
          <w:lang w:val="de-DE"/>
        </w:rPr>
      </w:pPr>
    </w:p>
    <w:p w:rsidR="00575894" w:rsidRDefault="00575894" w:rsidP="00247648">
      <w:pPr>
        <w:rPr>
          <w:rFonts w:ascii="Times New Roman" w:hAnsi="Times New Roman" w:cs="Times New Roman"/>
          <w:b/>
          <w:sz w:val="24"/>
          <w:szCs w:val="24"/>
          <w:u w:val="single"/>
          <w:lang w:val="de-DE"/>
        </w:rPr>
      </w:pPr>
    </w:p>
    <w:p w:rsidR="00575894" w:rsidRDefault="00575894" w:rsidP="00247648">
      <w:pPr>
        <w:rPr>
          <w:rFonts w:ascii="Times New Roman" w:hAnsi="Times New Roman" w:cs="Times New Roman"/>
          <w:b/>
          <w:sz w:val="24"/>
          <w:szCs w:val="24"/>
          <w:u w:val="single"/>
          <w:lang w:val="de-DE"/>
        </w:rPr>
      </w:pPr>
    </w:p>
    <w:p w:rsidR="00575894" w:rsidRDefault="00575894" w:rsidP="00247648">
      <w:pPr>
        <w:rPr>
          <w:rFonts w:ascii="Times New Roman" w:hAnsi="Times New Roman" w:cs="Times New Roman"/>
          <w:b/>
          <w:sz w:val="24"/>
          <w:szCs w:val="24"/>
          <w:u w:val="single"/>
          <w:lang w:val="de-DE"/>
        </w:rPr>
      </w:pPr>
    </w:p>
    <w:p w:rsidR="00575894" w:rsidRPr="00575894" w:rsidRDefault="00575894" w:rsidP="00247648">
      <w:pPr>
        <w:rPr>
          <w:rFonts w:ascii="Times New Roman" w:hAnsi="Times New Roman" w:cs="Times New Roman"/>
          <w:sz w:val="24"/>
          <w:szCs w:val="24"/>
          <w:lang w:val="de-DE"/>
        </w:rPr>
      </w:pPr>
    </w:p>
    <w:sectPr w:rsidR="00575894" w:rsidRPr="00575894" w:rsidSect="003A0BA2">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47648"/>
    <w:rsid w:val="000332A4"/>
    <w:rsid w:val="000626C2"/>
    <w:rsid w:val="000B7343"/>
    <w:rsid w:val="0010526D"/>
    <w:rsid w:val="00115712"/>
    <w:rsid w:val="0018137B"/>
    <w:rsid w:val="001A0D7B"/>
    <w:rsid w:val="001B205B"/>
    <w:rsid w:val="00247648"/>
    <w:rsid w:val="002B4A6C"/>
    <w:rsid w:val="002F156B"/>
    <w:rsid w:val="003A0BA2"/>
    <w:rsid w:val="00422D7A"/>
    <w:rsid w:val="0043031C"/>
    <w:rsid w:val="00547425"/>
    <w:rsid w:val="00573B5D"/>
    <w:rsid w:val="00575894"/>
    <w:rsid w:val="006652F7"/>
    <w:rsid w:val="00696A7B"/>
    <w:rsid w:val="006C6FD1"/>
    <w:rsid w:val="00737224"/>
    <w:rsid w:val="007E0757"/>
    <w:rsid w:val="00810FCA"/>
    <w:rsid w:val="00812E28"/>
    <w:rsid w:val="00920E64"/>
    <w:rsid w:val="0094110C"/>
    <w:rsid w:val="009F5D4B"/>
    <w:rsid w:val="00B2373F"/>
    <w:rsid w:val="00BE691D"/>
    <w:rsid w:val="00CB01BC"/>
    <w:rsid w:val="00CC654C"/>
    <w:rsid w:val="00CF2D31"/>
    <w:rsid w:val="00D4180F"/>
    <w:rsid w:val="00E902B4"/>
    <w:rsid w:val="00EA0736"/>
    <w:rsid w:val="00EE1208"/>
    <w:rsid w:val="00FA7460"/>
    <w:rsid w:val="00FE1359"/>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A0BA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EA073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Sprechblasentext">
    <w:name w:val="Balloon Text"/>
    <w:basedOn w:val="Standard"/>
    <w:link w:val="SprechblasentextZchn"/>
    <w:uiPriority w:val="99"/>
    <w:semiHidden/>
    <w:unhideWhenUsed/>
    <w:rsid w:val="00EA073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0736"/>
    <w:rPr>
      <w:rFonts w:ascii="Tahoma" w:hAnsi="Tahoma" w:cs="Tahoma"/>
      <w:sz w:val="16"/>
      <w:szCs w:val="16"/>
    </w:rPr>
  </w:style>
  <w:style w:type="paragraph" w:styleId="KeinLeerraum">
    <w:name w:val="No Spacing"/>
    <w:uiPriority w:val="1"/>
    <w:qFormat/>
    <w:rsid w:val="00EA0736"/>
    <w:pPr>
      <w:spacing w:line="240" w:lineRule="auto"/>
    </w:pPr>
  </w:style>
</w:styles>
</file>

<file path=word/webSettings.xml><?xml version="1.0" encoding="utf-8"?>
<w:webSettings xmlns:r="http://schemas.openxmlformats.org/officeDocument/2006/relationships" xmlns:w="http://schemas.openxmlformats.org/wordprocessingml/2006/main">
  <w:divs>
    <w:div w:id="816805475">
      <w:bodyDiv w:val="1"/>
      <w:marLeft w:val="0"/>
      <w:marRight w:val="0"/>
      <w:marTop w:val="0"/>
      <w:marBottom w:val="0"/>
      <w:divBdr>
        <w:top w:val="none" w:sz="0" w:space="0" w:color="auto"/>
        <w:left w:val="none" w:sz="0" w:space="0" w:color="auto"/>
        <w:bottom w:val="none" w:sz="0" w:space="0" w:color="auto"/>
        <w:right w:val="none" w:sz="0" w:space="0" w:color="auto"/>
      </w:divBdr>
    </w:div>
    <w:div w:id="1020158150">
      <w:bodyDiv w:val="1"/>
      <w:marLeft w:val="0"/>
      <w:marRight w:val="0"/>
      <w:marTop w:val="0"/>
      <w:marBottom w:val="0"/>
      <w:divBdr>
        <w:top w:val="none" w:sz="0" w:space="0" w:color="auto"/>
        <w:left w:val="none" w:sz="0" w:space="0" w:color="auto"/>
        <w:bottom w:val="none" w:sz="0" w:space="0" w:color="auto"/>
        <w:right w:val="none" w:sz="0" w:space="0" w:color="auto"/>
      </w:divBdr>
    </w:div>
    <w:div w:id="1780250634">
      <w:bodyDiv w:val="1"/>
      <w:marLeft w:val="0"/>
      <w:marRight w:val="0"/>
      <w:marTop w:val="0"/>
      <w:marBottom w:val="0"/>
      <w:divBdr>
        <w:top w:val="none" w:sz="0" w:space="0" w:color="auto"/>
        <w:left w:val="none" w:sz="0" w:space="0" w:color="auto"/>
        <w:bottom w:val="none" w:sz="0" w:space="0" w:color="auto"/>
        <w:right w:val="none" w:sz="0" w:space="0" w:color="auto"/>
      </w:divBdr>
    </w:div>
    <w:div w:id="1808089119">
      <w:bodyDiv w:val="1"/>
      <w:marLeft w:val="0"/>
      <w:marRight w:val="0"/>
      <w:marTop w:val="0"/>
      <w:marBottom w:val="0"/>
      <w:divBdr>
        <w:top w:val="none" w:sz="0" w:space="0" w:color="auto"/>
        <w:left w:val="none" w:sz="0" w:space="0" w:color="auto"/>
        <w:bottom w:val="none" w:sz="0" w:space="0" w:color="auto"/>
        <w:right w:val="none" w:sz="0" w:space="0" w:color="auto"/>
      </w:divBdr>
    </w:div>
    <w:div w:id="1834756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921</Words>
  <Characters>5804</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Klimo</dc:creator>
  <cp:lastModifiedBy>Klimo</cp:lastModifiedBy>
  <cp:revision>12</cp:revision>
  <cp:lastPrinted>2025-10-08T14:57:00Z</cp:lastPrinted>
  <dcterms:created xsi:type="dcterms:W3CDTF">2024-10-22T17:56:00Z</dcterms:created>
  <dcterms:modified xsi:type="dcterms:W3CDTF">2025-10-08T15:11:00Z</dcterms:modified>
</cp:coreProperties>
</file>